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E685" w14:textId="77777777" w:rsidR="00253B68" w:rsidRDefault="00BE3C2D">
      <w:pPr>
        <w:spacing w:before="66"/>
        <w:ind w:left="106"/>
        <w:rPr>
          <w:b/>
          <w:sz w:val="16"/>
        </w:rPr>
      </w:pPr>
      <w:bookmarkStart w:id="0" w:name="1._INTERPRETATION"/>
      <w:bookmarkEnd w:id="0"/>
      <w:r>
        <w:rPr>
          <w:b/>
          <w:color w:val="232323"/>
          <w:sz w:val="16"/>
        </w:rPr>
        <w:t>Terms and conditions for the supply of services</w:t>
      </w:r>
    </w:p>
    <w:p w14:paraId="607060B8" w14:textId="77777777" w:rsidR="00253B68" w:rsidRDefault="00BE3C2D">
      <w:pPr>
        <w:pStyle w:val="Heading2"/>
        <w:numPr>
          <w:ilvl w:val="0"/>
          <w:numId w:val="23"/>
        </w:numPr>
        <w:tabs>
          <w:tab w:val="left" w:pos="275"/>
        </w:tabs>
        <w:spacing w:before="140" w:line="240" w:lineRule="auto"/>
        <w:ind w:hanging="169"/>
      </w:pPr>
      <w:r>
        <w:t>INTERPRETATION</w:t>
      </w:r>
    </w:p>
    <w:p w14:paraId="523B5BF8" w14:textId="77777777" w:rsidR="00253B68" w:rsidRDefault="00BE3C2D">
      <w:pPr>
        <w:pStyle w:val="ListParagraph"/>
        <w:numPr>
          <w:ilvl w:val="1"/>
          <w:numId w:val="23"/>
        </w:numPr>
        <w:tabs>
          <w:tab w:val="left" w:pos="342"/>
        </w:tabs>
        <w:spacing w:before="1" w:line="137" w:lineRule="exact"/>
        <w:ind w:left="341" w:hanging="236"/>
        <w:rPr>
          <w:sz w:val="12"/>
        </w:rPr>
      </w:pPr>
      <w:r>
        <w:rPr>
          <w:sz w:val="12"/>
        </w:rPr>
        <w:t>Definitions:</w:t>
      </w:r>
    </w:p>
    <w:p w14:paraId="4A440CDD" w14:textId="77777777" w:rsidR="00253B68" w:rsidRDefault="00BE3C2D">
      <w:pPr>
        <w:pStyle w:val="BodyText"/>
        <w:ind w:left="106"/>
      </w:pPr>
      <w:r>
        <w:rPr>
          <w:b/>
        </w:rPr>
        <w:t xml:space="preserve">Business Day: </w:t>
      </w:r>
      <w:r>
        <w:t xml:space="preserve">a day other than a Saturday, </w:t>
      </w:r>
      <w:proofErr w:type="gramStart"/>
      <w:r>
        <w:t>Sunday</w:t>
      </w:r>
      <w:proofErr w:type="gramEnd"/>
      <w:r>
        <w:t xml:space="preserve"> or public holiday in England, when banks in London are open for business.</w:t>
      </w:r>
    </w:p>
    <w:p w14:paraId="2FAE56F9" w14:textId="77777777" w:rsidR="00253B68" w:rsidRDefault="00BE3C2D">
      <w:pPr>
        <w:pStyle w:val="BodyText"/>
        <w:ind w:left="106"/>
      </w:pPr>
      <w:r>
        <w:rPr>
          <w:b/>
        </w:rPr>
        <w:t xml:space="preserve">Charges: </w:t>
      </w:r>
      <w:r>
        <w:t>the charges payable by the Customer for the supply of the Services in accordance with Condition 5 (Charges and payment).</w:t>
      </w:r>
    </w:p>
    <w:p w14:paraId="4E4B5C62" w14:textId="77777777" w:rsidR="00253B68" w:rsidRDefault="00BE3C2D">
      <w:pPr>
        <w:ind w:left="106"/>
        <w:rPr>
          <w:sz w:val="12"/>
        </w:rPr>
      </w:pPr>
      <w:r>
        <w:rPr>
          <w:b/>
          <w:sz w:val="12"/>
        </w:rPr>
        <w:t>Commencement Dat</w:t>
      </w:r>
      <w:r>
        <w:rPr>
          <w:b/>
          <w:sz w:val="12"/>
        </w:rPr>
        <w:t xml:space="preserve">e: </w:t>
      </w:r>
      <w:r>
        <w:rPr>
          <w:sz w:val="12"/>
        </w:rPr>
        <w:t>has the meaning given in Condition 2.2.</w:t>
      </w:r>
    </w:p>
    <w:p w14:paraId="3C23F1D8" w14:textId="77777777" w:rsidR="00253B68" w:rsidRDefault="00BE3C2D">
      <w:pPr>
        <w:pStyle w:val="BodyText"/>
        <w:ind w:left="106" w:right="75"/>
      </w:pPr>
      <w:r>
        <w:rPr>
          <w:b/>
        </w:rPr>
        <w:t xml:space="preserve">Conditions: </w:t>
      </w:r>
      <w:r>
        <w:t>these terms and conditions as amended from time to time in accordance with Condition</w:t>
      </w:r>
      <w:r>
        <w:rPr>
          <w:spacing w:val="-1"/>
        </w:rPr>
        <w:t xml:space="preserve"> </w:t>
      </w:r>
      <w:r>
        <w:t>15.</w:t>
      </w:r>
    </w:p>
    <w:p w14:paraId="4A01C7EE" w14:textId="77777777" w:rsidR="00253B68" w:rsidRDefault="00BE3C2D">
      <w:pPr>
        <w:pStyle w:val="BodyText"/>
        <w:ind w:left="106"/>
      </w:pPr>
      <w:r>
        <w:rPr>
          <w:b/>
        </w:rPr>
        <w:t xml:space="preserve">Contract: </w:t>
      </w:r>
      <w:r>
        <w:t>the contract between the Supplier and the Customer for the supply of Services in accordance with Condi</w:t>
      </w:r>
      <w:r>
        <w:t>tion 2.2.</w:t>
      </w:r>
    </w:p>
    <w:p w14:paraId="415FD4D8" w14:textId="77777777" w:rsidR="00253B68" w:rsidRDefault="00BE3C2D">
      <w:pPr>
        <w:pStyle w:val="BodyText"/>
        <w:spacing w:line="137" w:lineRule="exact"/>
        <w:ind w:left="106"/>
      </w:pPr>
      <w:r>
        <w:rPr>
          <w:b/>
        </w:rPr>
        <w:t xml:space="preserve">Contract Price: </w:t>
      </w:r>
      <w:r>
        <w:t>shall be the price for the Services as set out in the Supplier’s Quotation.</w:t>
      </w:r>
    </w:p>
    <w:p w14:paraId="14754514" w14:textId="77777777" w:rsidR="00253B68" w:rsidRDefault="00BE3C2D">
      <w:pPr>
        <w:pStyle w:val="BodyText"/>
        <w:ind w:left="106" w:right="75"/>
      </w:pPr>
      <w:r>
        <w:rPr>
          <w:b/>
        </w:rPr>
        <w:t xml:space="preserve">Control: </w:t>
      </w:r>
      <w:r>
        <w:t xml:space="preserve">has the meaning given in section 1124 of the Corporation Tax Act 2010, and the expression </w:t>
      </w:r>
      <w:r>
        <w:rPr>
          <w:b/>
        </w:rPr>
        <w:t xml:space="preserve">change of control </w:t>
      </w:r>
      <w:r>
        <w:t>shall be construed accordingly.</w:t>
      </w:r>
    </w:p>
    <w:p w14:paraId="71E7C53D" w14:textId="77777777" w:rsidR="00253B68" w:rsidRDefault="00BE3C2D">
      <w:pPr>
        <w:ind w:left="106"/>
        <w:rPr>
          <w:sz w:val="12"/>
        </w:rPr>
      </w:pPr>
      <w:r>
        <w:rPr>
          <w:b/>
          <w:sz w:val="12"/>
        </w:rPr>
        <w:t>Contr</w:t>
      </w:r>
      <w:r>
        <w:rPr>
          <w:b/>
          <w:sz w:val="12"/>
        </w:rPr>
        <w:t xml:space="preserve">oller, processor, data subject, personal data, personal data breach, </w:t>
      </w:r>
      <w:proofErr w:type="gramStart"/>
      <w:r>
        <w:rPr>
          <w:b/>
          <w:sz w:val="12"/>
        </w:rPr>
        <w:t>processing</w:t>
      </w:r>
      <w:proofErr w:type="gramEnd"/>
      <w:r>
        <w:rPr>
          <w:b/>
          <w:sz w:val="12"/>
        </w:rPr>
        <w:t xml:space="preserve"> and appropriate technical measures: </w:t>
      </w:r>
      <w:r>
        <w:rPr>
          <w:sz w:val="12"/>
        </w:rPr>
        <w:t>as defined in the Data Protection Legislation.</w:t>
      </w:r>
    </w:p>
    <w:p w14:paraId="63869F1B" w14:textId="77777777" w:rsidR="00253B68" w:rsidRDefault="00BE3C2D">
      <w:pPr>
        <w:pStyle w:val="BodyText"/>
        <w:ind w:left="106"/>
      </w:pPr>
      <w:r>
        <w:rPr>
          <w:b/>
        </w:rPr>
        <w:t xml:space="preserve">Customer: </w:t>
      </w:r>
      <w:r>
        <w:t>the person or firm who purchases Services from the Supplier.</w:t>
      </w:r>
    </w:p>
    <w:p w14:paraId="3E92C904" w14:textId="77777777" w:rsidR="00253B68" w:rsidRDefault="00BE3C2D">
      <w:pPr>
        <w:spacing w:before="1" w:line="137" w:lineRule="exact"/>
        <w:ind w:left="106"/>
        <w:rPr>
          <w:sz w:val="12"/>
        </w:rPr>
      </w:pPr>
      <w:r>
        <w:rPr>
          <w:b/>
          <w:sz w:val="12"/>
        </w:rPr>
        <w:t xml:space="preserve">Customer Default: </w:t>
      </w:r>
      <w:r>
        <w:rPr>
          <w:sz w:val="12"/>
        </w:rPr>
        <w:t xml:space="preserve">has </w:t>
      </w:r>
      <w:r>
        <w:rPr>
          <w:sz w:val="12"/>
        </w:rPr>
        <w:t>the meaning set out in Condition 4.2.</w:t>
      </w:r>
    </w:p>
    <w:p w14:paraId="2036821C" w14:textId="77777777" w:rsidR="00253B68" w:rsidRDefault="00BE3C2D">
      <w:pPr>
        <w:pStyle w:val="BodyText"/>
        <w:ind w:left="106" w:right="42"/>
        <w:jc w:val="both"/>
      </w:pPr>
      <w:r>
        <w:rPr>
          <w:b/>
        </w:rPr>
        <w:t xml:space="preserve">Data Protection Legislation: </w:t>
      </w:r>
      <w:r>
        <w:t xml:space="preserve">the UK Data Protection Legislation and any other European Union legislation relating to personal data and all other legislation and regulatory requirements in force from time to time which </w:t>
      </w:r>
      <w:r>
        <w:t xml:space="preserve">apply to a party relating to the use of personal data (including, without limitation, the privacy of electronic communications); and the guidance and codes of practice issued by the relevant data protection or supervisory authority and applicable to a </w:t>
      </w:r>
      <w:proofErr w:type="gramStart"/>
      <w:r>
        <w:t>part</w:t>
      </w:r>
      <w:r>
        <w:t>y</w:t>
      </w:r>
      <w:proofErr w:type="gramEnd"/>
    </w:p>
    <w:p w14:paraId="662A35F9" w14:textId="77777777" w:rsidR="00253B68" w:rsidRDefault="00BE3C2D">
      <w:pPr>
        <w:pStyle w:val="BodyText"/>
        <w:spacing w:before="1"/>
        <w:ind w:left="106" w:right="75"/>
      </w:pPr>
      <w:r>
        <w:rPr>
          <w:b/>
        </w:rPr>
        <w:t xml:space="preserve">Deliverables: </w:t>
      </w:r>
      <w:r>
        <w:t xml:space="preserve">the deliverables set out in the Order produced by the Supplier for the Customer. </w:t>
      </w:r>
      <w:r>
        <w:rPr>
          <w:b/>
        </w:rPr>
        <w:t xml:space="preserve">Force Majeure Event: </w:t>
      </w:r>
      <w:r>
        <w:t>shall include, but shall not be limited to acts of God, epidemic or pandemic (whether or not known as at the date hereof and whether or no</w:t>
      </w:r>
      <w:r>
        <w:t>t declared prior to the date of the Order), strikes, lock outs, accidents, war, civil unrest, terrorism, threat of terrorism, threat of or preparation for war, armed conflict, imposition of sanctions, embargo, or breaking off of diplomatic relations, gover</w:t>
      </w:r>
      <w:r>
        <w:t>nment intervention, interruption or failure of a utility service, fire, breakdown or plant or machinery, a worldwide market shortage of a given component, or shortage or unavailability of raw materials form a natural source of supply.</w:t>
      </w:r>
    </w:p>
    <w:p w14:paraId="7C658E6F" w14:textId="77777777" w:rsidR="00253B68" w:rsidRDefault="00BE3C2D">
      <w:pPr>
        <w:pStyle w:val="BodyText"/>
        <w:ind w:left="106" w:right="136"/>
      </w:pPr>
      <w:r>
        <w:rPr>
          <w:b/>
        </w:rPr>
        <w:t xml:space="preserve">Intellectual Property Rights: </w:t>
      </w:r>
      <w:r>
        <w:t xml:space="preserve">patents, utility  models,  rights  to  inventions,  copyright  and related rights, moral rights, </w:t>
      </w:r>
      <w:proofErr w:type="spellStart"/>
      <w:r>
        <w:t>trade marks</w:t>
      </w:r>
      <w:proofErr w:type="spellEnd"/>
      <w:r>
        <w:t xml:space="preserve"> and service marks, business names and domain names, rights in get-up and trade dress, goodwill and the right to sue f</w:t>
      </w:r>
      <w:r>
        <w:t>or passing off or unfair competition, rights in designs, rights in computer software, database rights, rights to use, and protect the confidentiality of, confidential information  (including  know-how  and  trade  secrets),  and  all other intellectual pro</w:t>
      </w:r>
      <w:r>
        <w:t>perty rights, in each case whether registered  or unregistered  and including all applications and rights to apply for and be granted, renewals or extensions of, and rights to claim priority from, such rights and all similar or equivalent rights or forms o</w:t>
      </w:r>
      <w:r>
        <w:t>f protection which subsist or will subsist now or in the future in any part of the</w:t>
      </w:r>
      <w:r>
        <w:rPr>
          <w:spacing w:val="-19"/>
        </w:rPr>
        <w:t xml:space="preserve"> </w:t>
      </w:r>
      <w:r>
        <w:t>world.</w:t>
      </w:r>
    </w:p>
    <w:p w14:paraId="5F1637A0" w14:textId="77777777" w:rsidR="00253B68" w:rsidRDefault="00BE3C2D">
      <w:pPr>
        <w:pStyle w:val="BodyText"/>
        <w:ind w:left="106" w:right="363"/>
      </w:pPr>
      <w:r>
        <w:rPr>
          <w:b/>
        </w:rPr>
        <w:t xml:space="preserve">Order: </w:t>
      </w:r>
      <w:proofErr w:type="gramStart"/>
      <w:r>
        <w:t>the</w:t>
      </w:r>
      <w:proofErr w:type="gramEnd"/>
      <w:r>
        <w:t xml:space="preserve"> Customer’s order for Services as set out in the Customer’s purchase order form or the Customer’s written acceptance of the Supplier’s Quotation, as the cas</w:t>
      </w:r>
      <w:r>
        <w:t>e may be.</w:t>
      </w:r>
    </w:p>
    <w:p w14:paraId="7260E657" w14:textId="77777777" w:rsidR="00253B68" w:rsidRDefault="00BE3C2D">
      <w:pPr>
        <w:pStyle w:val="BodyText"/>
        <w:ind w:left="106" w:right="95"/>
      </w:pPr>
      <w:r>
        <w:rPr>
          <w:b/>
        </w:rPr>
        <w:t xml:space="preserve">Services: </w:t>
      </w:r>
      <w:r>
        <w:t>the services, including the Deliverables, supplied by the Supplier to the Customer as set out in the Specification.</w:t>
      </w:r>
    </w:p>
    <w:p w14:paraId="0A71830E" w14:textId="77777777" w:rsidR="00253B68" w:rsidRDefault="00BE3C2D">
      <w:pPr>
        <w:pStyle w:val="BodyText"/>
        <w:ind w:left="106" w:right="95"/>
      </w:pPr>
      <w:r>
        <w:rPr>
          <w:b/>
        </w:rPr>
        <w:t xml:space="preserve">Specification: </w:t>
      </w:r>
      <w:r>
        <w:t>the description or specification of the Services provided in writing by the Supplier to the Customer in t</w:t>
      </w:r>
      <w:r>
        <w:t>he Supplier Quotation.</w:t>
      </w:r>
    </w:p>
    <w:p w14:paraId="3FBD75D8" w14:textId="77777777" w:rsidR="00253B68" w:rsidRDefault="00BE3C2D">
      <w:pPr>
        <w:pStyle w:val="BodyText"/>
        <w:spacing w:line="137" w:lineRule="exact"/>
        <w:ind w:left="106"/>
      </w:pPr>
      <w:r>
        <w:rPr>
          <w:b/>
        </w:rPr>
        <w:t xml:space="preserve">Supplier: </w:t>
      </w:r>
      <w:r>
        <w:t xml:space="preserve">Lucy Electric </w:t>
      </w:r>
      <w:proofErr w:type="spellStart"/>
      <w:r>
        <w:t>Gridkey</w:t>
      </w:r>
      <w:proofErr w:type="spellEnd"/>
      <w:r>
        <w:t xml:space="preserve"> UK as set out in the Supplier’s Quotation.</w:t>
      </w:r>
    </w:p>
    <w:p w14:paraId="625EBD6D" w14:textId="77777777" w:rsidR="00253B68" w:rsidRDefault="00BE3C2D">
      <w:pPr>
        <w:pStyle w:val="BodyText"/>
        <w:ind w:left="106" w:right="85"/>
        <w:jc w:val="both"/>
      </w:pPr>
      <w:r>
        <w:rPr>
          <w:b/>
        </w:rPr>
        <w:t xml:space="preserve">Supplier Quotation: </w:t>
      </w:r>
      <w:r>
        <w:t>the relevant quotation document sent by the Supplier in response to the initial enquiry setting out the Services that the Supplier can sup</w:t>
      </w:r>
      <w:r>
        <w:t>ply.</w:t>
      </w:r>
    </w:p>
    <w:p w14:paraId="6795F642" w14:textId="77777777" w:rsidR="00253B68" w:rsidRDefault="00BE3C2D">
      <w:pPr>
        <w:ind w:left="106"/>
        <w:jc w:val="both"/>
        <w:rPr>
          <w:sz w:val="12"/>
        </w:rPr>
      </w:pPr>
      <w:r>
        <w:rPr>
          <w:b/>
          <w:sz w:val="12"/>
        </w:rPr>
        <w:t xml:space="preserve">Supplier Materials: </w:t>
      </w:r>
      <w:r>
        <w:rPr>
          <w:sz w:val="12"/>
        </w:rPr>
        <w:t>has the meaning set out in Condition 4.1(h).</w:t>
      </w:r>
    </w:p>
    <w:p w14:paraId="7F151EE2" w14:textId="77D43C3D" w:rsidR="00253B68" w:rsidRDefault="00BE3C2D">
      <w:pPr>
        <w:pStyle w:val="BodyText"/>
        <w:ind w:left="106" w:right="38"/>
        <w:jc w:val="both"/>
      </w:pPr>
      <w:r>
        <w:rPr>
          <w:b/>
        </w:rPr>
        <w:t xml:space="preserve">UK Data Protection Legislation: </w:t>
      </w:r>
      <w:r>
        <w:t xml:space="preserve">all applicable data protection and privacy </w:t>
      </w:r>
      <w:r>
        <w:t xml:space="preserve">legislation </w:t>
      </w:r>
      <w:proofErr w:type="gramStart"/>
      <w:r>
        <w:t>in  force</w:t>
      </w:r>
      <w:proofErr w:type="gramEnd"/>
      <w:r>
        <w:t xml:space="preserve"> from time to time in the UK including the General Data Protection Regulation (</w:t>
      </w:r>
      <w:r>
        <w:rPr>
          <w:i/>
        </w:rPr>
        <w:t>(EU) 2016/</w:t>
      </w:r>
      <w:r>
        <w:rPr>
          <w:i/>
        </w:rPr>
        <w:t>679</w:t>
      </w:r>
      <w:r>
        <w:t xml:space="preserve">); the Data Protection Act 2018; the Privacy and Electronic Communications Directive 2002/58/EC </w:t>
      </w:r>
      <w:r>
        <w:rPr>
          <w:spacing w:val="-3"/>
        </w:rPr>
        <w:t xml:space="preserve">(as </w:t>
      </w:r>
      <w:r>
        <w:t>updated by Directive 2009/136/EC) and the Privacy and Electronic Communications Regulations 2003 (</w:t>
      </w:r>
      <w:r>
        <w:rPr>
          <w:i/>
        </w:rPr>
        <w:t>SI 2003/2426</w:t>
      </w:r>
      <w:r>
        <w:t>) as</w:t>
      </w:r>
      <w:r>
        <w:rPr>
          <w:spacing w:val="-5"/>
        </w:rPr>
        <w:t xml:space="preserve"> </w:t>
      </w:r>
      <w:r>
        <w:t>amended.</w:t>
      </w:r>
    </w:p>
    <w:p w14:paraId="684ECD4B" w14:textId="77777777" w:rsidR="00253B68" w:rsidRDefault="00BE3C2D">
      <w:pPr>
        <w:pStyle w:val="Heading2"/>
        <w:numPr>
          <w:ilvl w:val="1"/>
          <w:numId w:val="23"/>
        </w:numPr>
        <w:tabs>
          <w:tab w:val="left" w:pos="342"/>
        </w:tabs>
        <w:spacing w:line="137" w:lineRule="exact"/>
        <w:ind w:left="341" w:hanging="236"/>
      </w:pPr>
      <w:bookmarkStart w:id="1" w:name="1.2_INTERPRETATION:"/>
      <w:bookmarkEnd w:id="1"/>
      <w:r>
        <w:t>INTERPRETATION:</w:t>
      </w:r>
    </w:p>
    <w:p w14:paraId="3226A691" w14:textId="77777777" w:rsidR="00253B68" w:rsidRDefault="00BE3C2D">
      <w:pPr>
        <w:pStyle w:val="ListParagraph"/>
        <w:numPr>
          <w:ilvl w:val="0"/>
          <w:numId w:val="22"/>
        </w:numPr>
        <w:tabs>
          <w:tab w:val="left" w:pos="325"/>
        </w:tabs>
        <w:spacing w:before="22"/>
        <w:ind w:right="39" w:firstLine="0"/>
        <w:jc w:val="both"/>
        <w:rPr>
          <w:sz w:val="12"/>
        </w:rPr>
      </w:pPr>
      <w:r>
        <w:rPr>
          <w:sz w:val="12"/>
        </w:rPr>
        <w:t>A reference to a statute or statutory provision is a reference to it as amended or re-enacted. A reference to a statute or statutory provision includes all subordinate legislation made under that statute or statutory</w:t>
      </w:r>
      <w:r>
        <w:rPr>
          <w:spacing w:val="-2"/>
          <w:sz w:val="12"/>
        </w:rPr>
        <w:t xml:space="preserve"> </w:t>
      </w:r>
      <w:r>
        <w:rPr>
          <w:sz w:val="12"/>
        </w:rPr>
        <w:t>provision.</w:t>
      </w:r>
    </w:p>
    <w:p w14:paraId="0FD0C6DF" w14:textId="77777777" w:rsidR="00253B68" w:rsidRDefault="00BE3C2D">
      <w:pPr>
        <w:pStyle w:val="ListParagraph"/>
        <w:numPr>
          <w:ilvl w:val="0"/>
          <w:numId w:val="22"/>
        </w:numPr>
        <w:tabs>
          <w:tab w:val="left" w:pos="332"/>
        </w:tabs>
        <w:spacing w:before="2"/>
        <w:ind w:right="43" w:firstLine="0"/>
        <w:jc w:val="both"/>
        <w:rPr>
          <w:sz w:val="12"/>
        </w:rPr>
      </w:pPr>
      <w:r>
        <w:rPr>
          <w:sz w:val="12"/>
        </w:rPr>
        <w:t>Any words following the term</w:t>
      </w:r>
      <w:r>
        <w:rPr>
          <w:sz w:val="12"/>
        </w:rPr>
        <w:t xml:space="preserve">s </w:t>
      </w:r>
      <w:r>
        <w:rPr>
          <w:b/>
          <w:sz w:val="12"/>
        </w:rPr>
        <w:t>including</w:t>
      </w:r>
      <w:r>
        <w:rPr>
          <w:sz w:val="12"/>
        </w:rPr>
        <w:t xml:space="preserve">, </w:t>
      </w:r>
      <w:r>
        <w:rPr>
          <w:b/>
          <w:sz w:val="12"/>
        </w:rPr>
        <w:t>include</w:t>
      </w:r>
      <w:proofErr w:type="gramStart"/>
      <w:r>
        <w:rPr>
          <w:sz w:val="12"/>
        </w:rPr>
        <w:t xml:space="preserve">, </w:t>
      </w:r>
      <w:r>
        <w:rPr>
          <w:b/>
          <w:sz w:val="12"/>
        </w:rPr>
        <w:t>in particular</w:t>
      </w:r>
      <w:r>
        <w:rPr>
          <w:sz w:val="12"/>
        </w:rPr>
        <w:t xml:space="preserve">, </w:t>
      </w:r>
      <w:r>
        <w:rPr>
          <w:b/>
          <w:sz w:val="12"/>
        </w:rPr>
        <w:t>for</w:t>
      </w:r>
      <w:proofErr w:type="gramEnd"/>
      <w:r>
        <w:rPr>
          <w:b/>
          <w:sz w:val="12"/>
        </w:rPr>
        <w:t xml:space="preserve"> example </w:t>
      </w:r>
      <w:r>
        <w:rPr>
          <w:sz w:val="12"/>
        </w:rPr>
        <w:t>or any similar expression, shall be construed as illustrative and shall not limit the sense of the words, description, definition, phrase or term preceding those</w:t>
      </w:r>
      <w:r>
        <w:rPr>
          <w:spacing w:val="-6"/>
          <w:sz w:val="12"/>
        </w:rPr>
        <w:t xml:space="preserve"> </w:t>
      </w:r>
      <w:r>
        <w:rPr>
          <w:sz w:val="12"/>
        </w:rPr>
        <w:t>terms.</w:t>
      </w:r>
    </w:p>
    <w:p w14:paraId="576A0358" w14:textId="77777777" w:rsidR="00253B68" w:rsidRDefault="00BE3C2D">
      <w:pPr>
        <w:pStyle w:val="Heading2"/>
        <w:numPr>
          <w:ilvl w:val="0"/>
          <w:numId w:val="23"/>
        </w:numPr>
        <w:tabs>
          <w:tab w:val="left" w:pos="275"/>
        </w:tabs>
        <w:spacing w:line="134" w:lineRule="exact"/>
        <w:ind w:hanging="169"/>
      </w:pPr>
      <w:bookmarkStart w:id="2" w:name="2._BASIS_OF_CONTRACT"/>
      <w:bookmarkEnd w:id="2"/>
      <w:r>
        <w:t>BASIS OF</w:t>
      </w:r>
      <w:r>
        <w:rPr>
          <w:spacing w:val="-1"/>
        </w:rPr>
        <w:t xml:space="preserve"> </w:t>
      </w:r>
      <w:r>
        <w:t>CONTRACT</w:t>
      </w:r>
    </w:p>
    <w:p w14:paraId="190F38DD" w14:textId="77777777" w:rsidR="00253B68" w:rsidRDefault="00BE3C2D">
      <w:pPr>
        <w:pStyle w:val="ListParagraph"/>
        <w:numPr>
          <w:ilvl w:val="1"/>
          <w:numId w:val="23"/>
        </w:numPr>
        <w:tabs>
          <w:tab w:val="left" w:pos="344"/>
        </w:tabs>
        <w:spacing w:before="1" w:line="247" w:lineRule="auto"/>
        <w:ind w:left="106" w:right="40" w:firstLine="0"/>
        <w:jc w:val="both"/>
        <w:rPr>
          <w:sz w:val="12"/>
        </w:rPr>
      </w:pPr>
      <w:r>
        <w:rPr>
          <w:sz w:val="12"/>
        </w:rPr>
        <w:t>The Order constitutes an offer by the Customer to purchase the Services as set out in the Supplier Quotation in accordance with these</w:t>
      </w:r>
      <w:r>
        <w:rPr>
          <w:spacing w:val="-5"/>
          <w:sz w:val="12"/>
        </w:rPr>
        <w:t xml:space="preserve"> </w:t>
      </w:r>
      <w:r>
        <w:rPr>
          <w:sz w:val="12"/>
        </w:rPr>
        <w:t>Conditions.</w:t>
      </w:r>
    </w:p>
    <w:p w14:paraId="78052D5B" w14:textId="77777777" w:rsidR="00253B68" w:rsidRDefault="00BE3C2D">
      <w:pPr>
        <w:pStyle w:val="ListParagraph"/>
        <w:numPr>
          <w:ilvl w:val="1"/>
          <w:numId w:val="23"/>
        </w:numPr>
        <w:tabs>
          <w:tab w:val="left" w:pos="342"/>
        </w:tabs>
        <w:spacing w:line="130" w:lineRule="exact"/>
        <w:ind w:left="341" w:hanging="236"/>
        <w:jc w:val="both"/>
        <w:rPr>
          <w:sz w:val="12"/>
        </w:rPr>
      </w:pPr>
      <w:r>
        <w:rPr>
          <w:sz w:val="12"/>
        </w:rPr>
        <w:t>The</w:t>
      </w:r>
      <w:r>
        <w:rPr>
          <w:spacing w:val="5"/>
          <w:sz w:val="12"/>
        </w:rPr>
        <w:t xml:space="preserve"> </w:t>
      </w:r>
      <w:r>
        <w:rPr>
          <w:sz w:val="12"/>
        </w:rPr>
        <w:t>Order</w:t>
      </w:r>
      <w:r>
        <w:rPr>
          <w:spacing w:val="6"/>
          <w:sz w:val="12"/>
        </w:rPr>
        <w:t xml:space="preserve"> </w:t>
      </w:r>
      <w:r>
        <w:rPr>
          <w:sz w:val="12"/>
        </w:rPr>
        <w:t>shall</w:t>
      </w:r>
      <w:r>
        <w:rPr>
          <w:spacing w:val="5"/>
          <w:sz w:val="12"/>
        </w:rPr>
        <w:t xml:space="preserve"> </w:t>
      </w:r>
      <w:r>
        <w:rPr>
          <w:sz w:val="12"/>
        </w:rPr>
        <w:t>only</w:t>
      </w:r>
      <w:r>
        <w:rPr>
          <w:spacing w:val="6"/>
          <w:sz w:val="12"/>
        </w:rPr>
        <w:t xml:space="preserve"> </w:t>
      </w:r>
      <w:r>
        <w:rPr>
          <w:sz w:val="12"/>
        </w:rPr>
        <w:t>be</w:t>
      </w:r>
      <w:r>
        <w:rPr>
          <w:spacing w:val="5"/>
          <w:sz w:val="12"/>
        </w:rPr>
        <w:t xml:space="preserve"> </w:t>
      </w:r>
      <w:r>
        <w:rPr>
          <w:sz w:val="12"/>
        </w:rPr>
        <w:t>deemed</w:t>
      </w:r>
      <w:r>
        <w:rPr>
          <w:spacing w:val="5"/>
          <w:sz w:val="12"/>
        </w:rPr>
        <w:t xml:space="preserve"> </w:t>
      </w:r>
      <w:r>
        <w:rPr>
          <w:sz w:val="12"/>
        </w:rPr>
        <w:t>to</w:t>
      </w:r>
      <w:r>
        <w:rPr>
          <w:spacing w:val="6"/>
          <w:sz w:val="12"/>
        </w:rPr>
        <w:t xml:space="preserve"> </w:t>
      </w:r>
      <w:r>
        <w:rPr>
          <w:sz w:val="12"/>
        </w:rPr>
        <w:t>be</w:t>
      </w:r>
      <w:r>
        <w:rPr>
          <w:spacing w:val="3"/>
          <w:sz w:val="12"/>
        </w:rPr>
        <w:t xml:space="preserve"> </w:t>
      </w:r>
      <w:r>
        <w:rPr>
          <w:sz w:val="12"/>
        </w:rPr>
        <w:t>accepted</w:t>
      </w:r>
      <w:r>
        <w:rPr>
          <w:spacing w:val="5"/>
          <w:sz w:val="12"/>
        </w:rPr>
        <w:t xml:space="preserve"> </w:t>
      </w:r>
      <w:r>
        <w:rPr>
          <w:sz w:val="12"/>
        </w:rPr>
        <w:t>when</w:t>
      </w:r>
      <w:r>
        <w:rPr>
          <w:spacing w:val="6"/>
          <w:sz w:val="12"/>
        </w:rPr>
        <w:t xml:space="preserve"> </w:t>
      </w:r>
      <w:r>
        <w:rPr>
          <w:sz w:val="12"/>
        </w:rPr>
        <w:t>the</w:t>
      </w:r>
      <w:r>
        <w:rPr>
          <w:spacing w:val="5"/>
          <w:sz w:val="12"/>
        </w:rPr>
        <w:t xml:space="preserve"> </w:t>
      </w:r>
      <w:r>
        <w:rPr>
          <w:sz w:val="12"/>
        </w:rPr>
        <w:t>Supplier</w:t>
      </w:r>
      <w:r>
        <w:rPr>
          <w:spacing w:val="6"/>
          <w:sz w:val="12"/>
        </w:rPr>
        <w:t xml:space="preserve"> </w:t>
      </w:r>
      <w:r>
        <w:rPr>
          <w:sz w:val="12"/>
        </w:rPr>
        <w:t>issues</w:t>
      </w:r>
      <w:r>
        <w:rPr>
          <w:spacing w:val="6"/>
          <w:sz w:val="12"/>
        </w:rPr>
        <w:t xml:space="preserve"> </w:t>
      </w:r>
      <w:r>
        <w:rPr>
          <w:sz w:val="12"/>
        </w:rPr>
        <w:t>written</w:t>
      </w:r>
      <w:r>
        <w:rPr>
          <w:spacing w:val="1"/>
          <w:sz w:val="12"/>
        </w:rPr>
        <w:t xml:space="preserve"> </w:t>
      </w:r>
      <w:proofErr w:type="gramStart"/>
      <w:r>
        <w:rPr>
          <w:sz w:val="12"/>
        </w:rPr>
        <w:t>acceptance</w:t>
      </w:r>
      <w:proofErr w:type="gramEnd"/>
    </w:p>
    <w:p w14:paraId="79A9E94D" w14:textId="77777777" w:rsidR="00253B68" w:rsidRDefault="00BE3C2D">
      <w:pPr>
        <w:pStyle w:val="BodyText"/>
        <w:spacing w:before="4" w:line="232" w:lineRule="auto"/>
        <w:ind w:left="106" w:right="50"/>
        <w:jc w:val="both"/>
      </w:pPr>
      <w:r>
        <w:t>of the Order at whic</w:t>
      </w:r>
      <w:r>
        <w:t xml:space="preserve">h </w:t>
      </w:r>
      <w:proofErr w:type="gramStart"/>
      <w:r>
        <w:t>point</w:t>
      </w:r>
      <w:proofErr w:type="gramEnd"/>
      <w:r>
        <w:t xml:space="preserve"> and on which date the Contract shall come into existence (</w:t>
      </w:r>
      <w:r>
        <w:rPr>
          <w:b/>
        </w:rPr>
        <w:t>Commencement Date</w:t>
      </w:r>
      <w:r>
        <w:t>).</w:t>
      </w:r>
    </w:p>
    <w:p w14:paraId="066828E3" w14:textId="77777777" w:rsidR="00253B68" w:rsidRDefault="00BE3C2D">
      <w:pPr>
        <w:pStyle w:val="ListParagraph"/>
        <w:numPr>
          <w:ilvl w:val="1"/>
          <w:numId w:val="23"/>
        </w:numPr>
        <w:tabs>
          <w:tab w:val="left" w:pos="313"/>
        </w:tabs>
        <w:spacing w:before="3"/>
        <w:ind w:left="106" w:right="45" w:firstLine="0"/>
        <w:jc w:val="both"/>
        <w:rPr>
          <w:sz w:val="12"/>
        </w:rPr>
      </w:pPr>
      <w:proofErr w:type="gramStart"/>
      <w:r>
        <w:rPr>
          <w:sz w:val="12"/>
        </w:rPr>
        <w:t>In the event that</w:t>
      </w:r>
      <w:proofErr w:type="gramEnd"/>
      <w:r>
        <w:rPr>
          <w:sz w:val="12"/>
        </w:rPr>
        <w:t xml:space="preserve"> the Supplier’s quotation specifies that the Contract will become effective upon the completion of specific actions to be undertaken by the parties, the </w:t>
      </w:r>
      <w:r>
        <w:rPr>
          <w:sz w:val="12"/>
        </w:rPr>
        <w:t>Contract shall become binding</w:t>
      </w:r>
      <w:r>
        <w:rPr>
          <w:spacing w:val="-1"/>
          <w:sz w:val="12"/>
        </w:rPr>
        <w:t xml:space="preserve"> </w:t>
      </w:r>
      <w:r>
        <w:rPr>
          <w:sz w:val="12"/>
        </w:rPr>
        <w:t>on</w:t>
      </w:r>
      <w:r>
        <w:rPr>
          <w:spacing w:val="-1"/>
          <w:sz w:val="12"/>
        </w:rPr>
        <w:t xml:space="preserve"> </w:t>
      </w:r>
      <w:r>
        <w:rPr>
          <w:sz w:val="12"/>
        </w:rPr>
        <w:t>the</w:t>
      </w:r>
      <w:r>
        <w:rPr>
          <w:spacing w:val="-1"/>
          <w:sz w:val="12"/>
        </w:rPr>
        <w:t xml:space="preserve"> </w:t>
      </w:r>
      <w:r>
        <w:rPr>
          <w:sz w:val="12"/>
        </w:rPr>
        <w:t>date</w:t>
      </w:r>
      <w:r>
        <w:rPr>
          <w:spacing w:val="-1"/>
          <w:sz w:val="12"/>
        </w:rPr>
        <w:t xml:space="preserve"> </w:t>
      </w:r>
      <w:r>
        <w:rPr>
          <w:sz w:val="12"/>
        </w:rPr>
        <w:t>on which</w:t>
      </w:r>
      <w:r>
        <w:rPr>
          <w:spacing w:val="-3"/>
          <w:sz w:val="12"/>
        </w:rPr>
        <w:t xml:space="preserve"> </w:t>
      </w:r>
      <w:r>
        <w:rPr>
          <w:sz w:val="12"/>
        </w:rPr>
        <w:t>the</w:t>
      </w:r>
      <w:r>
        <w:rPr>
          <w:spacing w:val="-1"/>
          <w:sz w:val="12"/>
        </w:rPr>
        <w:t xml:space="preserve"> </w:t>
      </w:r>
      <w:r>
        <w:rPr>
          <w:sz w:val="12"/>
        </w:rPr>
        <w:t>specific</w:t>
      </w:r>
      <w:r>
        <w:rPr>
          <w:spacing w:val="-4"/>
          <w:sz w:val="12"/>
        </w:rPr>
        <w:t xml:space="preserve"> </w:t>
      </w:r>
      <w:r>
        <w:rPr>
          <w:sz w:val="12"/>
        </w:rPr>
        <w:t>requirements</w:t>
      </w:r>
      <w:r>
        <w:rPr>
          <w:spacing w:val="-3"/>
          <w:sz w:val="12"/>
        </w:rPr>
        <w:t xml:space="preserve"> </w:t>
      </w:r>
      <w:r>
        <w:rPr>
          <w:sz w:val="12"/>
        </w:rPr>
        <w:t>have</w:t>
      </w:r>
      <w:r>
        <w:rPr>
          <w:spacing w:val="-1"/>
          <w:sz w:val="12"/>
        </w:rPr>
        <w:t xml:space="preserve"> </w:t>
      </w:r>
      <w:r>
        <w:rPr>
          <w:sz w:val="12"/>
        </w:rPr>
        <w:t>been</w:t>
      </w:r>
      <w:r>
        <w:rPr>
          <w:spacing w:val="-1"/>
          <w:sz w:val="12"/>
        </w:rPr>
        <w:t xml:space="preserve"> </w:t>
      </w:r>
      <w:r>
        <w:rPr>
          <w:sz w:val="12"/>
        </w:rPr>
        <w:t>met in</w:t>
      </w:r>
      <w:r>
        <w:rPr>
          <w:spacing w:val="-1"/>
          <w:sz w:val="12"/>
        </w:rPr>
        <w:t xml:space="preserve"> </w:t>
      </w:r>
      <w:r>
        <w:rPr>
          <w:sz w:val="12"/>
        </w:rPr>
        <w:t>their</w:t>
      </w:r>
      <w:r>
        <w:rPr>
          <w:spacing w:val="-12"/>
          <w:sz w:val="12"/>
        </w:rPr>
        <w:t xml:space="preserve"> </w:t>
      </w:r>
      <w:r>
        <w:rPr>
          <w:sz w:val="12"/>
        </w:rPr>
        <w:t>entirety.</w:t>
      </w:r>
    </w:p>
    <w:p w14:paraId="64F52DF5" w14:textId="77777777" w:rsidR="00253B68" w:rsidRDefault="00BE3C2D">
      <w:pPr>
        <w:pStyle w:val="BodyText"/>
        <w:spacing w:before="1"/>
        <w:ind w:left="106" w:right="43"/>
        <w:jc w:val="both"/>
      </w:pPr>
      <w:r>
        <w:rPr>
          <w:b/>
        </w:rPr>
        <w:t>2.4</w:t>
      </w:r>
      <w:r>
        <w:t xml:space="preserve">. The Supplier may rely upon the accuracy of the Customer’s information in preparing their quotation. Any resultant variation required to the Supplier’s scope of work arising from </w:t>
      </w:r>
      <w:proofErr w:type="gramStart"/>
      <w:r>
        <w:t>insufficient  or</w:t>
      </w:r>
      <w:proofErr w:type="gramEnd"/>
      <w:r>
        <w:t xml:space="preserve"> inaccurate Customer’s information shall be handled as a Con</w:t>
      </w:r>
      <w:r>
        <w:t>tract amendment and the Contract Price shall be so</w:t>
      </w:r>
      <w:r>
        <w:rPr>
          <w:spacing w:val="-3"/>
        </w:rPr>
        <w:t xml:space="preserve"> </w:t>
      </w:r>
      <w:r>
        <w:t>uplifted.</w:t>
      </w:r>
    </w:p>
    <w:p w14:paraId="2CF0F143" w14:textId="77777777" w:rsidR="00253B68" w:rsidRDefault="00BE3C2D">
      <w:pPr>
        <w:pStyle w:val="ListParagraph"/>
        <w:numPr>
          <w:ilvl w:val="1"/>
          <w:numId w:val="21"/>
        </w:numPr>
        <w:tabs>
          <w:tab w:val="left" w:pos="380"/>
        </w:tabs>
        <w:spacing w:before="5"/>
        <w:ind w:right="48" w:firstLine="0"/>
        <w:jc w:val="both"/>
        <w:rPr>
          <w:sz w:val="12"/>
        </w:rPr>
      </w:pPr>
      <w:r>
        <w:rPr>
          <w:sz w:val="12"/>
        </w:rPr>
        <w:t xml:space="preserve">The Customer waives any right it might otherwise have to rely on any term endorsed upon, delivered with or contained in any documents of the Customer that is inconsistent with these </w:t>
      </w:r>
      <w:proofErr w:type="gramStart"/>
      <w:r>
        <w:rPr>
          <w:sz w:val="12"/>
        </w:rPr>
        <w:t>Conditions</w:t>
      </w:r>
      <w:proofErr w:type="gramEnd"/>
    </w:p>
    <w:p w14:paraId="32646857" w14:textId="77777777" w:rsidR="00253B68" w:rsidRDefault="00BE3C2D">
      <w:pPr>
        <w:pStyle w:val="ListParagraph"/>
        <w:numPr>
          <w:ilvl w:val="1"/>
          <w:numId w:val="21"/>
        </w:numPr>
        <w:tabs>
          <w:tab w:val="left" w:pos="344"/>
        </w:tabs>
        <w:spacing w:before="4"/>
        <w:ind w:right="47" w:firstLine="0"/>
        <w:jc w:val="both"/>
        <w:rPr>
          <w:sz w:val="12"/>
        </w:rPr>
      </w:pPr>
      <w:r>
        <w:rPr>
          <w:sz w:val="12"/>
        </w:rPr>
        <w:t>An</w:t>
      </w:r>
      <w:r>
        <w:rPr>
          <w:sz w:val="12"/>
        </w:rPr>
        <w:t xml:space="preserve">y samples, drawings, descriptive </w:t>
      </w:r>
      <w:proofErr w:type="gramStart"/>
      <w:r>
        <w:rPr>
          <w:sz w:val="12"/>
        </w:rPr>
        <w:t>matter</w:t>
      </w:r>
      <w:proofErr w:type="gramEnd"/>
      <w:r>
        <w:rPr>
          <w:sz w:val="12"/>
        </w:rPr>
        <w:t xml:space="preserve"> or advertising issued by the Supplier, and any descriptions or illustrations contained in the Supplier’s catalogues or brochures, are issued or published for the sole purpose of giving an approximate idea of the Serv</w:t>
      </w:r>
      <w:r>
        <w:rPr>
          <w:sz w:val="12"/>
        </w:rPr>
        <w:t>ices described in them. They shall not form part of the Contract or have any contractual</w:t>
      </w:r>
      <w:r>
        <w:rPr>
          <w:spacing w:val="-8"/>
          <w:sz w:val="12"/>
        </w:rPr>
        <w:t xml:space="preserve"> </w:t>
      </w:r>
      <w:r>
        <w:rPr>
          <w:sz w:val="12"/>
        </w:rPr>
        <w:t>force.</w:t>
      </w:r>
    </w:p>
    <w:p w14:paraId="510392A4" w14:textId="77777777" w:rsidR="00253B68" w:rsidRDefault="00BE3C2D">
      <w:pPr>
        <w:pStyle w:val="ListParagraph"/>
        <w:numPr>
          <w:ilvl w:val="1"/>
          <w:numId w:val="21"/>
        </w:numPr>
        <w:tabs>
          <w:tab w:val="left" w:pos="344"/>
        </w:tabs>
        <w:ind w:right="42" w:firstLine="0"/>
        <w:jc w:val="both"/>
        <w:rPr>
          <w:sz w:val="12"/>
        </w:rPr>
      </w:pPr>
      <w:r>
        <w:rPr>
          <w:sz w:val="12"/>
        </w:rPr>
        <w:t xml:space="preserve">These Conditions apply to the Contract to the exclusion of any other terms that the Customer seeks to impose or incorporate, or which are implied by trade, custom, practice or course </w:t>
      </w:r>
      <w:proofErr w:type="gramStart"/>
      <w:r>
        <w:rPr>
          <w:sz w:val="12"/>
        </w:rPr>
        <w:t>of  dealing</w:t>
      </w:r>
      <w:proofErr w:type="gramEnd"/>
      <w:r>
        <w:rPr>
          <w:sz w:val="12"/>
        </w:rPr>
        <w:t>.</w:t>
      </w:r>
    </w:p>
    <w:p w14:paraId="111D90E5" w14:textId="77777777" w:rsidR="00253B68" w:rsidRDefault="00BE3C2D">
      <w:pPr>
        <w:pStyle w:val="ListParagraph"/>
        <w:numPr>
          <w:ilvl w:val="1"/>
          <w:numId w:val="21"/>
        </w:numPr>
        <w:tabs>
          <w:tab w:val="left" w:pos="344"/>
        </w:tabs>
        <w:spacing w:line="247" w:lineRule="auto"/>
        <w:ind w:right="47" w:firstLine="0"/>
        <w:jc w:val="both"/>
        <w:rPr>
          <w:sz w:val="12"/>
        </w:rPr>
      </w:pPr>
      <w:r>
        <w:rPr>
          <w:sz w:val="12"/>
        </w:rPr>
        <w:t xml:space="preserve">Any quotation given by the Supplier shall not constitute an </w:t>
      </w:r>
      <w:proofErr w:type="gramStart"/>
      <w:r>
        <w:rPr>
          <w:sz w:val="12"/>
        </w:rPr>
        <w:t>offer, and</w:t>
      </w:r>
      <w:proofErr w:type="gramEnd"/>
      <w:r>
        <w:rPr>
          <w:sz w:val="12"/>
        </w:rPr>
        <w:t xml:space="preserve"> is only valid for a period of 30 days from its date of</w:t>
      </w:r>
      <w:r>
        <w:rPr>
          <w:spacing w:val="-7"/>
          <w:sz w:val="12"/>
        </w:rPr>
        <w:t xml:space="preserve"> </w:t>
      </w:r>
      <w:r>
        <w:rPr>
          <w:sz w:val="12"/>
        </w:rPr>
        <w:t>issue.</w:t>
      </w:r>
    </w:p>
    <w:p w14:paraId="364C6993" w14:textId="77777777" w:rsidR="00253B68" w:rsidRDefault="00BE3C2D">
      <w:pPr>
        <w:pStyle w:val="Heading2"/>
        <w:numPr>
          <w:ilvl w:val="0"/>
          <w:numId w:val="23"/>
        </w:numPr>
        <w:tabs>
          <w:tab w:val="left" w:pos="275"/>
        </w:tabs>
        <w:spacing w:line="127" w:lineRule="exact"/>
        <w:ind w:hanging="169"/>
      </w:pPr>
      <w:bookmarkStart w:id="3" w:name="3._SUPPLY_OF_SERVICES"/>
      <w:bookmarkEnd w:id="3"/>
      <w:r>
        <w:t>SUPPLY OF</w:t>
      </w:r>
      <w:r>
        <w:rPr>
          <w:spacing w:val="-4"/>
        </w:rPr>
        <w:t xml:space="preserve"> </w:t>
      </w:r>
      <w:r>
        <w:t>SERVICES</w:t>
      </w:r>
    </w:p>
    <w:p w14:paraId="2C7AF1B6" w14:textId="77777777" w:rsidR="00253B68" w:rsidRDefault="00BE3C2D">
      <w:pPr>
        <w:pStyle w:val="ListParagraph"/>
        <w:numPr>
          <w:ilvl w:val="1"/>
          <w:numId w:val="23"/>
        </w:numPr>
        <w:tabs>
          <w:tab w:val="left" w:pos="344"/>
        </w:tabs>
        <w:spacing w:before="2"/>
        <w:ind w:left="106" w:right="40" w:firstLine="0"/>
        <w:jc w:val="both"/>
        <w:rPr>
          <w:sz w:val="12"/>
        </w:rPr>
      </w:pPr>
      <w:r>
        <w:rPr>
          <w:sz w:val="12"/>
        </w:rPr>
        <w:t>The Supplier shall supply the Services to the Customer in accordance with the Supplier’s Quotation in all material respects. The Supplier shall be responsible for a</w:t>
      </w:r>
      <w:r>
        <w:rPr>
          <w:sz w:val="12"/>
        </w:rPr>
        <w:t>ny Sub-supplier or nominated qualified Representative appointed by the Supplier to perform the</w:t>
      </w:r>
      <w:r>
        <w:rPr>
          <w:spacing w:val="-24"/>
          <w:sz w:val="12"/>
        </w:rPr>
        <w:t xml:space="preserve"> </w:t>
      </w:r>
      <w:r>
        <w:rPr>
          <w:sz w:val="12"/>
        </w:rPr>
        <w:t>Services.</w:t>
      </w:r>
    </w:p>
    <w:p w14:paraId="0397ADA2" w14:textId="77777777" w:rsidR="00253B68" w:rsidRDefault="00BE3C2D">
      <w:pPr>
        <w:pStyle w:val="ListParagraph"/>
        <w:numPr>
          <w:ilvl w:val="1"/>
          <w:numId w:val="23"/>
        </w:numPr>
        <w:tabs>
          <w:tab w:val="left" w:pos="342"/>
        </w:tabs>
        <w:spacing w:line="134" w:lineRule="exact"/>
        <w:ind w:left="341" w:hanging="236"/>
        <w:jc w:val="both"/>
        <w:rPr>
          <w:sz w:val="12"/>
        </w:rPr>
      </w:pPr>
      <w:r>
        <w:rPr>
          <w:sz w:val="12"/>
        </w:rPr>
        <w:t>The</w:t>
      </w:r>
      <w:r>
        <w:rPr>
          <w:spacing w:val="3"/>
          <w:sz w:val="12"/>
        </w:rPr>
        <w:t xml:space="preserve"> </w:t>
      </w:r>
      <w:r>
        <w:rPr>
          <w:sz w:val="12"/>
        </w:rPr>
        <w:t>Supplier</w:t>
      </w:r>
      <w:r>
        <w:rPr>
          <w:spacing w:val="3"/>
          <w:sz w:val="12"/>
        </w:rPr>
        <w:t xml:space="preserve"> </w:t>
      </w:r>
      <w:r>
        <w:rPr>
          <w:sz w:val="12"/>
        </w:rPr>
        <w:t>shall</w:t>
      </w:r>
      <w:r>
        <w:rPr>
          <w:spacing w:val="6"/>
          <w:sz w:val="12"/>
        </w:rPr>
        <w:t xml:space="preserve"> </w:t>
      </w:r>
      <w:r>
        <w:rPr>
          <w:sz w:val="12"/>
        </w:rPr>
        <w:t>use</w:t>
      </w:r>
      <w:r>
        <w:rPr>
          <w:spacing w:val="3"/>
          <w:sz w:val="12"/>
        </w:rPr>
        <w:t xml:space="preserve"> </w:t>
      </w:r>
      <w:r>
        <w:rPr>
          <w:sz w:val="12"/>
        </w:rPr>
        <w:t>all</w:t>
      </w:r>
      <w:r>
        <w:rPr>
          <w:spacing w:val="6"/>
          <w:sz w:val="12"/>
        </w:rPr>
        <w:t xml:space="preserve"> </w:t>
      </w:r>
      <w:r>
        <w:rPr>
          <w:sz w:val="12"/>
        </w:rPr>
        <w:t>reasonable</w:t>
      </w:r>
      <w:r>
        <w:rPr>
          <w:spacing w:val="1"/>
          <w:sz w:val="12"/>
        </w:rPr>
        <w:t xml:space="preserve"> </w:t>
      </w:r>
      <w:r>
        <w:rPr>
          <w:sz w:val="12"/>
        </w:rPr>
        <w:t>endeavours</w:t>
      </w:r>
      <w:r>
        <w:rPr>
          <w:spacing w:val="4"/>
          <w:sz w:val="12"/>
        </w:rPr>
        <w:t xml:space="preserve"> </w:t>
      </w:r>
      <w:r>
        <w:rPr>
          <w:sz w:val="12"/>
        </w:rPr>
        <w:t>to</w:t>
      </w:r>
      <w:r>
        <w:rPr>
          <w:spacing w:val="3"/>
          <w:sz w:val="12"/>
        </w:rPr>
        <w:t xml:space="preserve"> </w:t>
      </w:r>
      <w:r>
        <w:rPr>
          <w:sz w:val="12"/>
        </w:rPr>
        <w:t>meet</w:t>
      </w:r>
      <w:r>
        <w:rPr>
          <w:spacing w:val="4"/>
          <w:sz w:val="12"/>
        </w:rPr>
        <w:t xml:space="preserve"> </w:t>
      </w:r>
      <w:r>
        <w:rPr>
          <w:sz w:val="12"/>
        </w:rPr>
        <w:t>any</w:t>
      </w:r>
      <w:r>
        <w:rPr>
          <w:spacing w:val="3"/>
          <w:sz w:val="12"/>
        </w:rPr>
        <w:t xml:space="preserve"> </w:t>
      </w:r>
      <w:r>
        <w:rPr>
          <w:sz w:val="12"/>
        </w:rPr>
        <w:t>performance</w:t>
      </w:r>
      <w:r>
        <w:rPr>
          <w:spacing w:val="2"/>
          <w:sz w:val="12"/>
        </w:rPr>
        <w:t xml:space="preserve"> </w:t>
      </w:r>
      <w:r>
        <w:rPr>
          <w:sz w:val="12"/>
        </w:rPr>
        <w:t>dates</w:t>
      </w:r>
      <w:r>
        <w:rPr>
          <w:spacing w:val="3"/>
          <w:sz w:val="12"/>
        </w:rPr>
        <w:t xml:space="preserve"> </w:t>
      </w:r>
      <w:r>
        <w:rPr>
          <w:sz w:val="12"/>
        </w:rPr>
        <w:t>specified</w:t>
      </w:r>
      <w:r>
        <w:rPr>
          <w:spacing w:val="4"/>
          <w:sz w:val="12"/>
        </w:rPr>
        <w:t xml:space="preserve"> </w:t>
      </w:r>
      <w:r>
        <w:rPr>
          <w:sz w:val="12"/>
        </w:rPr>
        <w:t>in</w:t>
      </w:r>
    </w:p>
    <w:p w14:paraId="6CECE382" w14:textId="77777777" w:rsidR="00253B68" w:rsidRDefault="00253B68">
      <w:pPr>
        <w:pStyle w:val="BodyText"/>
      </w:pPr>
    </w:p>
    <w:p w14:paraId="56E0F341" w14:textId="0CAE0B09" w:rsidR="00253B68" w:rsidRDefault="00BE3C2D">
      <w:pPr>
        <w:pStyle w:val="Heading1"/>
        <w:spacing w:before="73"/>
        <w:ind w:left="620"/>
      </w:pPr>
      <w:r>
        <w:t>LEGRIDKEYUK/T&amp;Cs/Supply of Services/March 2021</w:t>
      </w:r>
    </w:p>
    <w:p w14:paraId="0EE0D65D" w14:textId="77777777" w:rsidR="00253B68" w:rsidRDefault="00BE3C2D">
      <w:pPr>
        <w:pStyle w:val="BodyText"/>
        <w:spacing w:before="68"/>
        <w:ind w:left="106" w:right="119"/>
        <w:jc w:val="both"/>
      </w:pPr>
      <w:r>
        <w:br w:type="column"/>
      </w:r>
      <w:r>
        <w:t>the Supplie</w:t>
      </w:r>
      <w:r>
        <w:t>r Quotation, but any such dates shall be estimates only and time shall not be of the essence for performance of the Services.</w:t>
      </w:r>
    </w:p>
    <w:p w14:paraId="628C67C7" w14:textId="77777777" w:rsidR="00253B68" w:rsidRDefault="00BE3C2D">
      <w:pPr>
        <w:pStyle w:val="ListParagraph"/>
        <w:numPr>
          <w:ilvl w:val="1"/>
          <w:numId w:val="23"/>
        </w:numPr>
        <w:tabs>
          <w:tab w:val="left" w:pos="344"/>
        </w:tabs>
        <w:spacing w:before="2"/>
        <w:ind w:left="106" w:right="106" w:firstLine="0"/>
        <w:jc w:val="both"/>
        <w:rPr>
          <w:sz w:val="12"/>
        </w:rPr>
      </w:pPr>
      <w:r>
        <w:rPr>
          <w:sz w:val="12"/>
        </w:rPr>
        <w:t>The Supplier shall have the right to make any changes to the Services that are necessary to comply with any applicable law or regulatory requirement, or which do not materially affect the nature</w:t>
      </w:r>
      <w:r>
        <w:rPr>
          <w:spacing w:val="-3"/>
          <w:sz w:val="12"/>
        </w:rPr>
        <w:t xml:space="preserve"> </w:t>
      </w:r>
      <w:r>
        <w:rPr>
          <w:sz w:val="12"/>
        </w:rPr>
        <w:t>or quality</w:t>
      </w:r>
      <w:r>
        <w:rPr>
          <w:spacing w:val="-1"/>
          <w:sz w:val="12"/>
        </w:rPr>
        <w:t xml:space="preserve"> </w:t>
      </w:r>
      <w:r>
        <w:rPr>
          <w:sz w:val="12"/>
        </w:rPr>
        <w:t>of</w:t>
      </w:r>
      <w:r>
        <w:rPr>
          <w:spacing w:val="-1"/>
          <w:sz w:val="12"/>
        </w:rPr>
        <w:t xml:space="preserve"> </w:t>
      </w:r>
      <w:r>
        <w:rPr>
          <w:sz w:val="12"/>
        </w:rPr>
        <w:t>the</w:t>
      </w:r>
      <w:r>
        <w:rPr>
          <w:spacing w:val="-3"/>
          <w:sz w:val="12"/>
        </w:rPr>
        <w:t xml:space="preserve"> </w:t>
      </w:r>
      <w:r>
        <w:rPr>
          <w:sz w:val="12"/>
        </w:rPr>
        <w:t>Services,</w:t>
      </w:r>
      <w:r>
        <w:rPr>
          <w:spacing w:val="-1"/>
          <w:sz w:val="12"/>
        </w:rPr>
        <w:t xml:space="preserve"> </w:t>
      </w:r>
      <w:r>
        <w:rPr>
          <w:sz w:val="12"/>
        </w:rPr>
        <w:t>and</w:t>
      </w:r>
      <w:r>
        <w:rPr>
          <w:spacing w:val="-1"/>
          <w:sz w:val="12"/>
        </w:rPr>
        <w:t xml:space="preserve"> </w:t>
      </w:r>
      <w:r>
        <w:rPr>
          <w:sz w:val="12"/>
        </w:rPr>
        <w:t>the</w:t>
      </w:r>
      <w:r>
        <w:rPr>
          <w:spacing w:val="-1"/>
          <w:sz w:val="12"/>
        </w:rPr>
        <w:t xml:space="preserve"> </w:t>
      </w:r>
      <w:r>
        <w:rPr>
          <w:sz w:val="12"/>
        </w:rPr>
        <w:t>Supplier shall</w:t>
      </w:r>
      <w:r>
        <w:rPr>
          <w:spacing w:val="-1"/>
          <w:sz w:val="12"/>
        </w:rPr>
        <w:t xml:space="preserve"> </w:t>
      </w:r>
      <w:r>
        <w:rPr>
          <w:sz w:val="12"/>
        </w:rPr>
        <w:t>notify</w:t>
      </w:r>
      <w:r>
        <w:rPr>
          <w:spacing w:val="-4"/>
          <w:sz w:val="12"/>
        </w:rPr>
        <w:t xml:space="preserve"> </w:t>
      </w:r>
      <w:r>
        <w:rPr>
          <w:sz w:val="12"/>
        </w:rPr>
        <w:t>the</w:t>
      </w:r>
      <w:r>
        <w:rPr>
          <w:spacing w:val="-1"/>
          <w:sz w:val="12"/>
        </w:rPr>
        <w:t xml:space="preserve"> </w:t>
      </w:r>
      <w:r>
        <w:rPr>
          <w:sz w:val="12"/>
        </w:rPr>
        <w:t>Customer in</w:t>
      </w:r>
      <w:r>
        <w:rPr>
          <w:spacing w:val="-1"/>
          <w:sz w:val="12"/>
        </w:rPr>
        <w:t xml:space="preserve"> </w:t>
      </w:r>
      <w:r>
        <w:rPr>
          <w:sz w:val="12"/>
        </w:rPr>
        <w:t>any</w:t>
      </w:r>
      <w:r>
        <w:rPr>
          <w:spacing w:val="-1"/>
          <w:sz w:val="12"/>
        </w:rPr>
        <w:t xml:space="preserve"> </w:t>
      </w:r>
      <w:r>
        <w:rPr>
          <w:sz w:val="12"/>
        </w:rPr>
        <w:t>such</w:t>
      </w:r>
      <w:r>
        <w:rPr>
          <w:spacing w:val="-20"/>
          <w:sz w:val="12"/>
        </w:rPr>
        <w:t xml:space="preserve"> </w:t>
      </w:r>
      <w:r>
        <w:rPr>
          <w:sz w:val="12"/>
        </w:rPr>
        <w:t>event.</w:t>
      </w:r>
    </w:p>
    <w:p w14:paraId="3F762DC3" w14:textId="77777777" w:rsidR="00253B68" w:rsidRDefault="00BE3C2D">
      <w:pPr>
        <w:pStyle w:val="ListParagraph"/>
        <w:numPr>
          <w:ilvl w:val="1"/>
          <w:numId w:val="23"/>
        </w:numPr>
        <w:tabs>
          <w:tab w:val="left" w:pos="344"/>
        </w:tabs>
        <w:spacing w:before="4" w:line="247" w:lineRule="auto"/>
        <w:ind w:left="106" w:right="112" w:firstLine="0"/>
        <w:jc w:val="both"/>
        <w:rPr>
          <w:sz w:val="12"/>
        </w:rPr>
      </w:pPr>
      <w:r>
        <w:rPr>
          <w:sz w:val="12"/>
        </w:rPr>
        <w:t>The Supplier warrants to the Customer that the Services will be provided using reasonable care and</w:t>
      </w:r>
      <w:r>
        <w:rPr>
          <w:spacing w:val="-3"/>
          <w:sz w:val="12"/>
        </w:rPr>
        <w:t xml:space="preserve"> </w:t>
      </w:r>
      <w:r>
        <w:rPr>
          <w:sz w:val="12"/>
        </w:rPr>
        <w:t>skill.</w:t>
      </w:r>
    </w:p>
    <w:p w14:paraId="33C65DF8" w14:textId="77777777" w:rsidR="00253B68" w:rsidRDefault="00BE3C2D">
      <w:pPr>
        <w:pStyle w:val="ListParagraph"/>
        <w:numPr>
          <w:ilvl w:val="1"/>
          <w:numId w:val="23"/>
        </w:numPr>
        <w:tabs>
          <w:tab w:val="left" w:pos="397"/>
        </w:tabs>
        <w:spacing w:line="127" w:lineRule="exact"/>
        <w:ind w:left="396" w:hanging="291"/>
        <w:jc w:val="both"/>
        <w:rPr>
          <w:sz w:val="12"/>
        </w:rPr>
      </w:pPr>
      <w:r>
        <w:rPr>
          <w:sz w:val="12"/>
        </w:rPr>
        <w:t>The</w:t>
      </w:r>
      <w:r>
        <w:rPr>
          <w:spacing w:val="23"/>
          <w:sz w:val="12"/>
        </w:rPr>
        <w:t xml:space="preserve"> </w:t>
      </w:r>
      <w:r>
        <w:rPr>
          <w:sz w:val="12"/>
        </w:rPr>
        <w:t>Supplier</w:t>
      </w:r>
      <w:r>
        <w:rPr>
          <w:spacing w:val="21"/>
          <w:sz w:val="12"/>
        </w:rPr>
        <w:t xml:space="preserve"> </w:t>
      </w:r>
      <w:r>
        <w:rPr>
          <w:sz w:val="12"/>
        </w:rPr>
        <w:t>reserves</w:t>
      </w:r>
      <w:r>
        <w:rPr>
          <w:spacing w:val="22"/>
          <w:sz w:val="12"/>
        </w:rPr>
        <w:t xml:space="preserve"> </w:t>
      </w:r>
      <w:r>
        <w:rPr>
          <w:sz w:val="12"/>
        </w:rPr>
        <w:t>the</w:t>
      </w:r>
      <w:r>
        <w:rPr>
          <w:spacing w:val="25"/>
          <w:sz w:val="12"/>
        </w:rPr>
        <w:t xml:space="preserve"> </w:t>
      </w:r>
      <w:r>
        <w:rPr>
          <w:sz w:val="12"/>
        </w:rPr>
        <w:t>right,</w:t>
      </w:r>
      <w:r>
        <w:rPr>
          <w:spacing w:val="23"/>
          <w:sz w:val="12"/>
        </w:rPr>
        <w:t xml:space="preserve"> </w:t>
      </w:r>
      <w:r>
        <w:rPr>
          <w:sz w:val="12"/>
        </w:rPr>
        <w:t>acting</w:t>
      </w:r>
      <w:r>
        <w:rPr>
          <w:spacing w:val="23"/>
          <w:sz w:val="12"/>
        </w:rPr>
        <w:t xml:space="preserve"> </w:t>
      </w:r>
      <w:r>
        <w:rPr>
          <w:sz w:val="12"/>
        </w:rPr>
        <w:t>reasonably</w:t>
      </w:r>
      <w:r>
        <w:rPr>
          <w:spacing w:val="22"/>
          <w:sz w:val="12"/>
        </w:rPr>
        <w:t xml:space="preserve"> </w:t>
      </w:r>
      <w:r>
        <w:rPr>
          <w:sz w:val="12"/>
        </w:rPr>
        <w:t>to</w:t>
      </w:r>
      <w:r>
        <w:rPr>
          <w:spacing w:val="23"/>
          <w:sz w:val="12"/>
        </w:rPr>
        <w:t xml:space="preserve"> </w:t>
      </w:r>
      <w:r>
        <w:rPr>
          <w:sz w:val="12"/>
        </w:rPr>
        <w:t>amend</w:t>
      </w:r>
      <w:r>
        <w:rPr>
          <w:spacing w:val="25"/>
          <w:sz w:val="12"/>
        </w:rPr>
        <w:t xml:space="preserve"> </w:t>
      </w:r>
      <w:r>
        <w:rPr>
          <w:sz w:val="12"/>
        </w:rPr>
        <w:t>the</w:t>
      </w:r>
      <w:r>
        <w:rPr>
          <w:spacing w:val="30"/>
          <w:sz w:val="12"/>
        </w:rPr>
        <w:t xml:space="preserve"> </w:t>
      </w:r>
      <w:r>
        <w:rPr>
          <w:sz w:val="12"/>
        </w:rPr>
        <w:t>Services</w:t>
      </w:r>
      <w:r>
        <w:rPr>
          <w:spacing w:val="23"/>
          <w:sz w:val="12"/>
        </w:rPr>
        <w:t xml:space="preserve"> </w:t>
      </w:r>
      <w:r>
        <w:rPr>
          <w:sz w:val="12"/>
        </w:rPr>
        <w:t>and</w:t>
      </w:r>
      <w:r>
        <w:rPr>
          <w:spacing w:val="23"/>
          <w:sz w:val="12"/>
        </w:rPr>
        <w:t xml:space="preserve"> </w:t>
      </w:r>
      <w:r>
        <w:rPr>
          <w:sz w:val="12"/>
        </w:rPr>
        <w:t>any</w:t>
      </w:r>
      <w:r>
        <w:rPr>
          <w:spacing w:val="25"/>
          <w:sz w:val="12"/>
        </w:rPr>
        <w:t xml:space="preserve"> </w:t>
      </w:r>
      <w:proofErr w:type="gramStart"/>
      <w:r>
        <w:rPr>
          <w:sz w:val="12"/>
        </w:rPr>
        <w:t>other</w:t>
      </w:r>
      <w:proofErr w:type="gramEnd"/>
    </w:p>
    <w:p w14:paraId="5C0FBB8C" w14:textId="77777777" w:rsidR="00253B68" w:rsidRDefault="00BE3C2D">
      <w:pPr>
        <w:pStyle w:val="BodyText"/>
        <w:spacing w:before="1"/>
        <w:ind w:left="106" w:right="110"/>
        <w:jc w:val="both"/>
      </w:pPr>
      <w:r>
        <w:t>provisions of these Conditions which it considers necessary, including without limitation where one of the following occurs:</w:t>
      </w:r>
    </w:p>
    <w:p w14:paraId="629ADC7F" w14:textId="04ED434E" w:rsidR="00253B68" w:rsidRDefault="00BE3C2D">
      <w:pPr>
        <w:pStyle w:val="ListParagraph"/>
        <w:numPr>
          <w:ilvl w:val="0"/>
          <w:numId w:val="20"/>
        </w:numPr>
        <w:tabs>
          <w:tab w:val="left" w:pos="325"/>
        </w:tabs>
        <w:ind w:right="117" w:firstLine="0"/>
        <w:jc w:val="both"/>
        <w:rPr>
          <w:sz w:val="12"/>
        </w:rPr>
      </w:pPr>
      <w:r>
        <w:rPr>
          <w:sz w:val="12"/>
        </w:rPr>
        <w:t>any increase in costs beyond the Supplier’s control (including adverse foreign exchange fluctuations, increases in taxes and duties</w:t>
      </w:r>
      <w:r>
        <w:rPr>
          <w:sz w:val="12"/>
        </w:rPr>
        <w:t xml:space="preserve">, and </w:t>
      </w:r>
      <w:r>
        <w:rPr>
          <w:sz w:val="12"/>
        </w:rPr>
        <w:t>increases</w:t>
      </w:r>
      <w:r>
        <w:rPr>
          <w:spacing w:val="-3"/>
          <w:sz w:val="12"/>
        </w:rPr>
        <w:t xml:space="preserve"> </w:t>
      </w:r>
      <w:r>
        <w:rPr>
          <w:sz w:val="12"/>
        </w:rPr>
        <w:t>in the costs of</w:t>
      </w:r>
      <w:r>
        <w:rPr>
          <w:spacing w:val="-3"/>
          <w:sz w:val="12"/>
        </w:rPr>
        <w:t xml:space="preserve"> </w:t>
      </w:r>
      <w:r>
        <w:rPr>
          <w:sz w:val="12"/>
        </w:rPr>
        <w:t>labour,</w:t>
      </w:r>
      <w:r>
        <w:rPr>
          <w:spacing w:val="-3"/>
          <w:sz w:val="12"/>
        </w:rPr>
        <w:t xml:space="preserve"> raw </w:t>
      </w:r>
      <w:r>
        <w:rPr>
          <w:sz w:val="12"/>
        </w:rPr>
        <w:t>materials (as indicated by the London Metal Exchange Index) and /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
    <w:p w14:paraId="6A09F0E4" w14:textId="77777777" w:rsidR="00253B68" w:rsidRDefault="00BE3C2D">
      <w:pPr>
        <w:pStyle w:val="ListParagraph"/>
        <w:numPr>
          <w:ilvl w:val="0"/>
          <w:numId w:val="20"/>
        </w:numPr>
        <w:tabs>
          <w:tab w:val="left" w:pos="318"/>
        </w:tabs>
        <w:spacing w:before="4"/>
        <w:ind w:right="114" w:firstLine="0"/>
        <w:jc w:val="both"/>
        <w:rPr>
          <w:sz w:val="12"/>
        </w:rPr>
      </w:pPr>
      <w:r>
        <w:rPr>
          <w:sz w:val="12"/>
        </w:rPr>
        <w:t xml:space="preserve">where additional work is required as a necessity beyond the defined scope 1) having been excluded in the Supplier’s Proposal by defined assumptions or exclusions and or 2) for a variation </w:t>
      </w:r>
      <w:r>
        <w:rPr>
          <w:sz w:val="12"/>
        </w:rPr>
        <w:t>(whether</w:t>
      </w:r>
      <w:r>
        <w:rPr>
          <w:spacing w:val="-3"/>
          <w:sz w:val="12"/>
        </w:rPr>
        <w:t xml:space="preserve"> </w:t>
      </w:r>
      <w:r>
        <w:rPr>
          <w:sz w:val="12"/>
        </w:rPr>
        <w:t>in</w:t>
      </w:r>
      <w:r>
        <w:rPr>
          <w:spacing w:val="-1"/>
          <w:sz w:val="12"/>
        </w:rPr>
        <w:t xml:space="preserve"> </w:t>
      </w:r>
      <w:r>
        <w:rPr>
          <w:sz w:val="12"/>
        </w:rPr>
        <w:t>accordance</w:t>
      </w:r>
      <w:r>
        <w:rPr>
          <w:spacing w:val="-1"/>
          <w:sz w:val="12"/>
        </w:rPr>
        <w:t xml:space="preserve"> </w:t>
      </w:r>
      <w:proofErr w:type="gramStart"/>
      <w:r>
        <w:rPr>
          <w:sz w:val="12"/>
        </w:rPr>
        <w:t>to</w:t>
      </w:r>
      <w:proofErr w:type="gramEnd"/>
      <w:r>
        <w:rPr>
          <w:sz w:val="12"/>
        </w:rPr>
        <w:t xml:space="preserve"> general</w:t>
      </w:r>
      <w:r>
        <w:rPr>
          <w:spacing w:val="-1"/>
          <w:sz w:val="12"/>
        </w:rPr>
        <w:t xml:space="preserve"> </w:t>
      </w:r>
      <w:r>
        <w:rPr>
          <w:sz w:val="12"/>
        </w:rPr>
        <w:t>Civil</w:t>
      </w:r>
      <w:r>
        <w:rPr>
          <w:spacing w:val="-1"/>
          <w:sz w:val="12"/>
        </w:rPr>
        <w:t xml:space="preserve"> </w:t>
      </w:r>
      <w:r>
        <w:rPr>
          <w:sz w:val="12"/>
        </w:rPr>
        <w:t>Works</w:t>
      </w:r>
      <w:r>
        <w:rPr>
          <w:spacing w:val="-3"/>
          <w:sz w:val="12"/>
        </w:rPr>
        <w:t xml:space="preserve"> </w:t>
      </w:r>
      <w:r>
        <w:rPr>
          <w:sz w:val="12"/>
        </w:rPr>
        <w:t>methodology) as</w:t>
      </w:r>
      <w:r>
        <w:rPr>
          <w:spacing w:val="-4"/>
          <w:sz w:val="12"/>
        </w:rPr>
        <w:t xml:space="preserve"> </w:t>
      </w:r>
      <w:r>
        <w:rPr>
          <w:sz w:val="12"/>
        </w:rPr>
        <w:t>a circumstance</w:t>
      </w:r>
      <w:r>
        <w:rPr>
          <w:spacing w:val="-3"/>
          <w:sz w:val="12"/>
        </w:rPr>
        <w:t xml:space="preserve"> </w:t>
      </w:r>
      <w:r>
        <w:rPr>
          <w:sz w:val="12"/>
        </w:rPr>
        <w:t>at</w:t>
      </w:r>
      <w:r>
        <w:rPr>
          <w:spacing w:val="-12"/>
          <w:sz w:val="12"/>
        </w:rPr>
        <w:t xml:space="preserve"> </w:t>
      </w:r>
      <w:r>
        <w:rPr>
          <w:sz w:val="12"/>
        </w:rPr>
        <w:t>site</w:t>
      </w:r>
    </w:p>
    <w:p w14:paraId="1A6B453B" w14:textId="77777777" w:rsidR="00253B68" w:rsidRDefault="00BE3C2D">
      <w:pPr>
        <w:pStyle w:val="ListParagraph"/>
        <w:numPr>
          <w:ilvl w:val="0"/>
          <w:numId w:val="20"/>
        </w:numPr>
        <w:tabs>
          <w:tab w:val="left" w:pos="301"/>
        </w:tabs>
        <w:spacing w:before="4"/>
        <w:ind w:right="121" w:firstLine="0"/>
        <w:jc w:val="both"/>
        <w:rPr>
          <w:sz w:val="12"/>
        </w:rPr>
      </w:pPr>
      <w:r>
        <w:rPr>
          <w:sz w:val="12"/>
        </w:rPr>
        <w:t>any modification is required which does not materially affect the nature or performance of the Services;</w:t>
      </w:r>
      <w:r>
        <w:rPr>
          <w:spacing w:val="-3"/>
          <w:sz w:val="12"/>
        </w:rPr>
        <w:t xml:space="preserve"> </w:t>
      </w:r>
      <w:r>
        <w:rPr>
          <w:sz w:val="12"/>
        </w:rPr>
        <w:t>or</w:t>
      </w:r>
    </w:p>
    <w:p w14:paraId="204B9937" w14:textId="77777777" w:rsidR="00253B68" w:rsidRDefault="00BE3C2D">
      <w:pPr>
        <w:pStyle w:val="ListParagraph"/>
        <w:numPr>
          <w:ilvl w:val="0"/>
          <w:numId w:val="20"/>
        </w:numPr>
        <w:tabs>
          <w:tab w:val="left" w:pos="296"/>
        </w:tabs>
        <w:spacing w:before="2"/>
        <w:ind w:right="114" w:firstLine="0"/>
        <w:jc w:val="both"/>
        <w:rPr>
          <w:sz w:val="12"/>
        </w:rPr>
      </w:pPr>
      <w:r>
        <w:rPr>
          <w:sz w:val="12"/>
        </w:rPr>
        <w:t xml:space="preserve">if any information or goods provided by the Customer are incorrect, inadequate or the Customer fails to give the Supplier relevant information in a </w:t>
      </w:r>
      <w:r>
        <w:rPr>
          <w:sz w:val="12"/>
        </w:rPr>
        <w:t>timely</w:t>
      </w:r>
      <w:r>
        <w:rPr>
          <w:spacing w:val="-19"/>
          <w:sz w:val="12"/>
        </w:rPr>
        <w:t xml:space="preserve"> </w:t>
      </w:r>
      <w:r>
        <w:rPr>
          <w:sz w:val="12"/>
        </w:rPr>
        <w:t>manner.</w:t>
      </w:r>
    </w:p>
    <w:p w14:paraId="0F418FFA" w14:textId="77777777" w:rsidR="00253B68" w:rsidRDefault="00BE3C2D">
      <w:pPr>
        <w:pStyle w:val="BodyText"/>
        <w:spacing w:before="2"/>
        <w:ind w:left="106" w:right="109"/>
        <w:jc w:val="both"/>
      </w:pPr>
      <w:r>
        <w:t>The Supplier shall notify the Customer in writing of the changes that are to be made to the Services in accordance with this Condition 3.5.</w:t>
      </w:r>
    </w:p>
    <w:p w14:paraId="613D17C0" w14:textId="77777777" w:rsidR="00253B68" w:rsidRDefault="00BE3C2D">
      <w:pPr>
        <w:pStyle w:val="ListParagraph"/>
        <w:numPr>
          <w:ilvl w:val="1"/>
          <w:numId w:val="23"/>
        </w:numPr>
        <w:tabs>
          <w:tab w:val="left" w:pos="325"/>
        </w:tabs>
        <w:ind w:left="106" w:right="111" w:firstLine="0"/>
        <w:jc w:val="both"/>
        <w:rPr>
          <w:sz w:val="12"/>
        </w:rPr>
      </w:pPr>
      <w:r>
        <w:rPr>
          <w:sz w:val="12"/>
        </w:rPr>
        <w:t>If the Services include repairing the Customer equipment (whether at the Customer’s site or otherwise), the price quoted for such repair of equipment is on the assumption that such equipment is capable of repair. If on inspection, this is found not to be t</w:t>
      </w:r>
      <w:r>
        <w:rPr>
          <w:sz w:val="12"/>
        </w:rPr>
        <w:t>he case or the amount of work is more than what was envisaged in the quotation, the Supplier will advise the Customer as soon as reasonably</w:t>
      </w:r>
      <w:r>
        <w:rPr>
          <w:spacing w:val="-6"/>
          <w:sz w:val="12"/>
        </w:rPr>
        <w:t xml:space="preserve"> </w:t>
      </w:r>
      <w:r>
        <w:rPr>
          <w:sz w:val="12"/>
        </w:rPr>
        <w:t>practicable.</w:t>
      </w:r>
    </w:p>
    <w:p w14:paraId="7FC507D9" w14:textId="77777777" w:rsidR="00253B68" w:rsidRDefault="00BE3C2D">
      <w:pPr>
        <w:pStyle w:val="ListParagraph"/>
        <w:numPr>
          <w:ilvl w:val="1"/>
          <w:numId w:val="23"/>
        </w:numPr>
        <w:tabs>
          <w:tab w:val="left" w:pos="313"/>
        </w:tabs>
        <w:ind w:left="106" w:right="111" w:firstLine="0"/>
        <w:jc w:val="both"/>
        <w:rPr>
          <w:sz w:val="12"/>
        </w:rPr>
      </w:pPr>
      <w:r>
        <w:rPr>
          <w:sz w:val="12"/>
        </w:rPr>
        <w:t>The Supplier shall in its discretion and at its own expense repair, re-do or otherwise make good any de</w:t>
      </w:r>
      <w:r>
        <w:rPr>
          <w:sz w:val="12"/>
        </w:rPr>
        <w:t>fects in the Services that are due to the Supplier’s negligence or failure to comply with its obligations under this Agreement provided that any defects are notified to the Supplier by the Customer within 3 months of performance of the relevant</w:t>
      </w:r>
      <w:r>
        <w:rPr>
          <w:spacing w:val="-5"/>
          <w:sz w:val="12"/>
        </w:rPr>
        <w:t xml:space="preserve"> </w:t>
      </w:r>
      <w:r>
        <w:rPr>
          <w:sz w:val="12"/>
        </w:rPr>
        <w:t>Services.</w:t>
      </w:r>
    </w:p>
    <w:p w14:paraId="44CB0DA3" w14:textId="77777777" w:rsidR="00253B68" w:rsidRDefault="00BE3C2D">
      <w:pPr>
        <w:pStyle w:val="ListParagraph"/>
        <w:numPr>
          <w:ilvl w:val="1"/>
          <w:numId w:val="23"/>
        </w:numPr>
        <w:tabs>
          <w:tab w:val="left" w:pos="313"/>
        </w:tabs>
        <w:spacing w:before="4" w:line="249" w:lineRule="auto"/>
        <w:ind w:left="106" w:right="109" w:firstLine="0"/>
        <w:jc w:val="both"/>
        <w:rPr>
          <w:sz w:val="12"/>
        </w:rPr>
      </w:pPr>
      <w:r>
        <w:rPr>
          <w:sz w:val="12"/>
        </w:rPr>
        <w:t>T</w:t>
      </w:r>
      <w:r>
        <w:rPr>
          <w:sz w:val="12"/>
        </w:rPr>
        <w:t>he remedies set out in Condition 3.7 shall be the Customer’s exclusive remedies in respect of any defects in the</w:t>
      </w:r>
      <w:r>
        <w:rPr>
          <w:spacing w:val="-7"/>
          <w:sz w:val="12"/>
        </w:rPr>
        <w:t xml:space="preserve"> </w:t>
      </w:r>
      <w:r>
        <w:rPr>
          <w:sz w:val="12"/>
        </w:rPr>
        <w:t>Services.</w:t>
      </w:r>
    </w:p>
    <w:p w14:paraId="3CD6FF28" w14:textId="77777777" w:rsidR="00253B68" w:rsidRDefault="00BE3C2D">
      <w:pPr>
        <w:pStyle w:val="ListParagraph"/>
        <w:numPr>
          <w:ilvl w:val="1"/>
          <w:numId w:val="23"/>
        </w:numPr>
        <w:tabs>
          <w:tab w:val="left" w:pos="316"/>
        </w:tabs>
        <w:spacing w:line="127" w:lineRule="exact"/>
        <w:ind w:left="315" w:hanging="210"/>
        <w:jc w:val="both"/>
        <w:rPr>
          <w:sz w:val="12"/>
        </w:rPr>
      </w:pPr>
      <w:r>
        <w:rPr>
          <w:sz w:val="12"/>
        </w:rPr>
        <w:t>Where</w:t>
      </w:r>
      <w:r>
        <w:rPr>
          <w:spacing w:val="8"/>
          <w:sz w:val="12"/>
        </w:rPr>
        <w:t xml:space="preserve"> </w:t>
      </w:r>
      <w:r>
        <w:rPr>
          <w:sz w:val="12"/>
        </w:rPr>
        <w:t>the</w:t>
      </w:r>
      <w:r>
        <w:rPr>
          <w:spacing w:val="8"/>
          <w:sz w:val="12"/>
        </w:rPr>
        <w:t xml:space="preserve"> </w:t>
      </w:r>
      <w:r>
        <w:rPr>
          <w:sz w:val="12"/>
        </w:rPr>
        <w:t>Services</w:t>
      </w:r>
      <w:r>
        <w:rPr>
          <w:spacing w:val="6"/>
          <w:sz w:val="12"/>
        </w:rPr>
        <w:t xml:space="preserve"> </w:t>
      </w:r>
      <w:r>
        <w:rPr>
          <w:sz w:val="12"/>
        </w:rPr>
        <w:t>include</w:t>
      </w:r>
      <w:r>
        <w:rPr>
          <w:spacing w:val="6"/>
          <w:sz w:val="12"/>
        </w:rPr>
        <w:t xml:space="preserve"> </w:t>
      </w:r>
      <w:r>
        <w:rPr>
          <w:sz w:val="12"/>
        </w:rPr>
        <w:t>the</w:t>
      </w:r>
      <w:r>
        <w:rPr>
          <w:spacing w:val="8"/>
          <w:sz w:val="12"/>
        </w:rPr>
        <w:t xml:space="preserve"> </w:t>
      </w:r>
      <w:r>
        <w:rPr>
          <w:sz w:val="12"/>
        </w:rPr>
        <w:t>provision</w:t>
      </w:r>
      <w:r>
        <w:rPr>
          <w:spacing w:val="4"/>
          <w:sz w:val="12"/>
        </w:rPr>
        <w:t xml:space="preserve"> </w:t>
      </w:r>
      <w:r>
        <w:rPr>
          <w:sz w:val="12"/>
        </w:rPr>
        <w:t>of</w:t>
      </w:r>
      <w:r>
        <w:rPr>
          <w:spacing w:val="5"/>
          <w:sz w:val="12"/>
        </w:rPr>
        <w:t xml:space="preserve"> </w:t>
      </w:r>
      <w:r>
        <w:rPr>
          <w:sz w:val="12"/>
        </w:rPr>
        <w:t>goods,</w:t>
      </w:r>
      <w:r>
        <w:rPr>
          <w:spacing w:val="6"/>
          <w:sz w:val="12"/>
        </w:rPr>
        <w:t xml:space="preserve"> </w:t>
      </w:r>
      <w:r>
        <w:rPr>
          <w:sz w:val="12"/>
        </w:rPr>
        <w:t>the</w:t>
      </w:r>
      <w:r>
        <w:rPr>
          <w:spacing w:val="8"/>
          <w:sz w:val="12"/>
        </w:rPr>
        <w:t xml:space="preserve"> </w:t>
      </w:r>
      <w:proofErr w:type="gramStart"/>
      <w:r>
        <w:rPr>
          <w:sz w:val="12"/>
        </w:rPr>
        <w:t>terms</w:t>
      </w:r>
      <w:proofErr w:type="gramEnd"/>
      <w:r>
        <w:rPr>
          <w:spacing w:val="6"/>
          <w:sz w:val="12"/>
        </w:rPr>
        <w:t xml:space="preserve"> </w:t>
      </w:r>
      <w:r>
        <w:rPr>
          <w:sz w:val="12"/>
        </w:rPr>
        <w:t>and</w:t>
      </w:r>
      <w:r>
        <w:rPr>
          <w:spacing w:val="6"/>
          <w:sz w:val="12"/>
        </w:rPr>
        <w:t xml:space="preserve"> </w:t>
      </w:r>
      <w:r>
        <w:rPr>
          <w:sz w:val="12"/>
        </w:rPr>
        <w:t>conditions</w:t>
      </w:r>
      <w:r>
        <w:rPr>
          <w:spacing w:val="7"/>
          <w:sz w:val="12"/>
        </w:rPr>
        <w:t xml:space="preserve"> </w:t>
      </w:r>
      <w:r>
        <w:rPr>
          <w:sz w:val="12"/>
        </w:rPr>
        <w:t>for</w:t>
      </w:r>
      <w:r>
        <w:rPr>
          <w:spacing w:val="9"/>
          <w:sz w:val="12"/>
        </w:rPr>
        <w:t xml:space="preserve"> </w:t>
      </w:r>
      <w:r>
        <w:rPr>
          <w:sz w:val="12"/>
        </w:rPr>
        <w:t>the</w:t>
      </w:r>
      <w:r>
        <w:rPr>
          <w:spacing w:val="8"/>
          <w:sz w:val="12"/>
        </w:rPr>
        <w:t xml:space="preserve"> </w:t>
      </w:r>
      <w:r>
        <w:rPr>
          <w:sz w:val="12"/>
        </w:rPr>
        <w:t>supply</w:t>
      </w:r>
      <w:r>
        <w:rPr>
          <w:spacing w:val="6"/>
          <w:sz w:val="12"/>
        </w:rPr>
        <w:t xml:space="preserve"> </w:t>
      </w:r>
      <w:r>
        <w:rPr>
          <w:sz w:val="12"/>
        </w:rPr>
        <w:t>of</w:t>
      </w:r>
    </w:p>
    <w:p w14:paraId="1F076C50" w14:textId="77777777" w:rsidR="00253B68" w:rsidRDefault="00BE3C2D">
      <w:pPr>
        <w:pStyle w:val="BodyText"/>
        <w:spacing w:before="1"/>
        <w:ind w:left="106" w:right="114"/>
        <w:jc w:val="both"/>
      </w:pPr>
      <w:r>
        <w:t>such goods shall be subject to Lucy Ele</w:t>
      </w:r>
      <w:r>
        <w:t xml:space="preserve">ctric </w:t>
      </w:r>
      <w:proofErr w:type="spellStart"/>
      <w:r>
        <w:t>Gridkey</w:t>
      </w:r>
      <w:proofErr w:type="spellEnd"/>
      <w:r>
        <w:t xml:space="preserve"> UK standard terms and conditions of sale of goods as found at </w:t>
      </w:r>
      <w:hyperlink r:id="rId5">
        <w:r>
          <w:t>www.lucyelectric.com/terms-conditions/</w:t>
        </w:r>
      </w:hyperlink>
    </w:p>
    <w:p w14:paraId="7AD2F72D" w14:textId="77777777" w:rsidR="00253B68" w:rsidRDefault="00BE3C2D">
      <w:pPr>
        <w:pStyle w:val="Heading2"/>
        <w:numPr>
          <w:ilvl w:val="0"/>
          <w:numId w:val="23"/>
        </w:numPr>
        <w:tabs>
          <w:tab w:val="left" w:pos="275"/>
        </w:tabs>
        <w:spacing w:line="133" w:lineRule="exact"/>
        <w:ind w:hanging="169"/>
      </w:pPr>
      <w:bookmarkStart w:id="4" w:name="4._CUSTOMER’S_OBLIGATIONS"/>
      <w:bookmarkEnd w:id="4"/>
      <w:r>
        <w:t>CUSTOMER’S</w:t>
      </w:r>
      <w:r>
        <w:rPr>
          <w:spacing w:val="-4"/>
        </w:rPr>
        <w:t xml:space="preserve"> </w:t>
      </w:r>
      <w:r>
        <w:t>OBLIGATIONS</w:t>
      </w:r>
    </w:p>
    <w:p w14:paraId="0A616972" w14:textId="77777777" w:rsidR="00253B68" w:rsidRDefault="00BE3C2D">
      <w:pPr>
        <w:pStyle w:val="ListParagraph"/>
        <w:numPr>
          <w:ilvl w:val="1"/>
          <w:numId w:val="23"/>
        </w:numPr>
        <w:tabs>
          <w:tab w:val="left" w:pos="342"/>
        </w:tabs>
        <w:spacing w:line="137" w:lineRule="exact"/>
        <w:ind w:left="341" w:hanging="236"/>
        <w:jc w:val="both"/>
        <w:rPr>
          <w:sz w:val="12"/>
        </w:rPr>
      </w:pPr>
      <w:r>
        <w:rPr>
          <w:sz w:val="12"/>
        </w:rPr>
        <w:t>The Customer</w:t>
      </w:r>
      <w:r>
        <w:rPr>
          <w:spacing w:val="-3"/>
          <w:sz w:val="12"/>
        </w:rPr>
        <w:t xml:space="preserve"> </w:t>
      </w:r>
      <w:r>
        <w:rPr>
          <w:sz w:val="12"/>
        </w:rPr>
        <w:t>shall:</w:t>
      </w:r>
    </w:p>
    <w:p w14:paraId="5616E3B3" w14:textId="77777777" w:rsidR="00253B68" w:rsidRDefault="00BE3C2D">
      <w:pPr>
        <w:pStyle w:val="ListParagraph"/>
        <w:numPr>
          <w:ilvl w:val="0"/>
          <w:numId w:val="19"/>
        </w:numPr>
        <w:tabs>
          <w:tab w:val="left" w:pos="325"/>
        </w:tabs>
        <w:spacing w:before="2"/>
        <w:ind w:right="109" w:firstLine="0"/>
        <w:jc w:val="both"/>
        <w:rPr>
          <w:sz w:val="12"/>
        </w:rPr>
      </w:pPr>
      <w:r>
        <w:rPr>
          <w:sz w:val="12"/>
        </w:rPr>
        <w:t>ensure that the terms of the Order and any information it provides for incorporation in the Specification, including but not limited to site information, are complete and</w:t>
      </w:r>
      <w:r>
        <w:rPr>
          <w:spacing w:val="-22"/>
          <w:sz w:val="12"/>
        </w:rPr>
        <w:t xml:space="preserve"> </w:t>
      </w:r>
      <w:proofErr w:type="gramStart"/>
      <w:r>
        <w:rPr>
          <w:sz w:val="12"/>
        </w:rPr>
        <w:t>accurate;</w:t>
      </w:r>
      <w:proofErr w:type="gramEnd"/>
    </w:p>
    <w:p w14:paraId="472A2717" w14:textId="77777777" w:rsidR="00253B68" w:rsidRDefault="00BE3C2D">
      <w:pPr>
        <w:pStyle w:val="ListParagraph"/>
        <w:numPr>
          <w:ilvl w:val="0"/>
          <w:numId w:val="19"/>
        </w:numPr>
        <w:tabs>
          <w:tab w:val="left" w:pos="330"/>
        </w:tabs>
        <w:spacing w:line="136" w:lineRule="exact"/>
        <w:ind w:left="329" w:hanging="224"/>
        <w:jc w:val="both"/>
        <w:rPr>
          <w:sz w:val="12"/>
        </w:rPr>
      </w:pPr>
      <w:r>
        <w:rPr>
          <w:sz w:val="12"/>
        </w:rPr>
        <w:t>co-operate with the Supplier in all matters relating to the</w:t>
      </w:r>
      <w:r>
        <w:rPr>
          <w:spacing w:val="-11"/>
          <w:sz w:val="12"/>
        </w:rPr>
        <w:t xml:space="preserve"> </w:t>
      </w:r>
      <w:proofErr w:type="gramStart"/>
      <w:r>
        <w:rPr>
          <w:sz w:val="12"/>
        </w:rPr>
        <w:t>Services;</w:t>
      </w:r>
      <w:proofErr w:type="gramEnd"/>
    </w:p>
    <w:p w14:paraId="372A67C3" w14:textId="77777777" w:rsidR="00253B68" w:rsidRDefault="00BE3C2D">
      <w:pPr>
        <w:pStyle w:val="ListParagraph"/>
        <w:numPr>
          <w:ilvl w:val="0"/>
          <w:numId w:val="19"/>
        </w:numPr>
        <w:tabs>
          <w:tab w:val="left" w:pos="325"/>
        </w:tabs>
        <w:spacing w:before="1"/>
        <w:ind w:right="109" w:firstLine="0"/>
        <w:jc w:val="both"/>
        <w:rPr>
          <w:sz w:val="12"/>
        </w:rPr>
      </w:pPr>
      <w:r>
        <w:rPr>
          <w:sz w:val="12"/>
        </w:rPr>
        <w:t>provide the Supplier, its employees, agents, consultants and subcontractors, with access to the Customer’s premises, office accommodation and other facilities as reasonably required by t</w:t>
      </w:r>
      <w:r>
        <w:rPr>
          <w:sz w:val="12"/>
        </w:rPr>
        <w:t xml:space="preserve">he </w:t>
      </w:r>
      <w:proofErr w:type="gramStart"/>
      <w:r>
        <w:rPr>
          <w:sz w:val="12"/>
        </w:rPr>
        <w:t>Supplier;</w:t>
      </w:r>
      <w:proofErr w:type="gramEnd"/>
    </w:p>
    <w:p w14:paraId="70DB6579" w14:textId="77777777" w:rsidR="00253B68" w:rsidRDefault="00BE3C2D">
      <w:pPr>
        <w:pStyle w:val="ListParagraph"/>
        <w:numPr>
          <w:ilvl w:val="0"/>
          <w:numId w:val="19"/>
        </w:numPr>
        <w:tabs>
          <w:tab w:val="left" w:pos="330"/>
        </w:tabs>
        <w:spacing w:before="3"/>
        <w:ind w:right="109" w:firstLine="0"/>
        <w:jc w:val="both"/>
        <w:rPr>
          <w:sz w:val="12"/>
        </w:rPr>
      </w:pPr>
      <w:r>
        <w:rPr>
          <w:sz w:val="12"/>
        </w:rPr>
        <w:t>provide the Supplier with such information and materials as the Supplier may reasonably require in order to supply the Services, and ensure that such information is complete and accurate in all material</w:t>
      </w:r>
      <w:r>
        <w:rPr>
          <w:spacing w:val="-1"/>
          <w:sz w:val="12"/>
        </w:rPr>
        <w:t xml:space="preserve"> </w:t>
      </w:r>
      <w:proofErr w:type="gramStart"/>
      <w:r>
        <w:rPr>
          <w:sz w:val="12"/>
        </w:rPr>
        <w:t>respects;</w:t>
      </w:r>
      <w:proofErr w:type="gramEnd"/>
    </w:p>
    <w:p w14:paraId="2BD0D7A8" w14:textId="77777777" w:rsidR="00253B68" w:rsidRDefault="00BE3C2D">
      <w:pPr>
        <w:pStyle w:val="ListParagraph"/>
        <w:numPr>
          <w:ilvl w:val="0"/>
          <w:numId w:val="19"/>
        </w:numPr>
        <w:tabs>
          <w:tab w:val="left" w:pos="323"/>
        </w:tabs>
        <w:spacing w:line="134" w:lineRule="exact"/>
        <w:ind w:left="322" w:hanging="217"/>
        <w:jc w:val="both"/>
        <w:rPr>
          <w:sz w:val="12"/>
        </w:rPr>
      </w:pPr>
      <w:r>
        <w:rPr>
          <w:sz w:val="12"/>
        </w:rPr>
        <w:t>prepare the Customer’s premise</w:t>
      </w:r>
      <w:r>
        <w:rPr>
          <w:sz w:val="12"/>
        </w:rPr>
        <w:t>s for the supply of the</w:t>
      </w:r>
      <w:r>
        <w:rPr>
          <w:spacing w:val="-11"/>
          <w:sz w:val="12"/>
        </w:rPr>
        <w:t xml:space="preserve"> </w:t>
      </w:r>
      <w:proofErr w:type="gramStart"/>
      <w:r>
        <w:rPr>
          <w:sz w:val="12"/>
        </w:rPr>
        <w:t>Services;</w:t>
      </w:r>
      <w:proofErr w:type="gramEnd"/>
    </w:p>
    <w:p w14:paraId="05EE15E3" w14:textId="77777777" w:rsidR="00253B68" w:rsidRDefault="00BE3C2D">
      <w:pPr>
        <w:pStyle w:val="ListParagraph"/>
        <w:numPr>
          <w:ilvl w:val="0"/>
          <w:numId w:val="19"/>
        </w:numPr>
        <w:tabs>
          <w:tab w:val="left" w:pos="296"/>
        </w:tabs>
        <w:spacing w:before="4"/>
        <w:ind w:right="114" w:firstLine="0"/>
        <w:jc w:val="both"/>
        <w:rPr>
          <w:sz w:val="12"/>
        </w:rPr>
      </w:pPr>
      <w:r>
        <w:rPr>
          <w:sz w:val="12"/>
        </w:rPr>
        <w:t>obtain and maintain all necessary licences, permissions and consents which may be required before the date on which the Services are to</w:t>
      </w:r>
      <w:r>
        <w:rPr>
          <w:spacing w:val="-14"/>
          <w:sz w:val="12"/>
        </w:rPr>
        <w:t xml:space="preserve"> </w:t>
      </w:r>
      <w:proofErr w:type="gramStart"/>
      <w:r>
        <w:rPr>
          <w:sz w:val="12"/>
        </w:rPr>
        <w:t>start;</w:t>
      </w:r>
      <w:proofErr w:type="gramEnd"/>
    </w:p>
    <w:p w14:paraId="19CA4E61" w14:textId="77777777" w:rsidR="00253B68" w:rsidRDefault="00BE3C2D">
      <w:pPr>
        <w:pStyle w:val="ListParagraph"/>
        <w:numPr>
          <w:ilvl w:val="0"/>
          <w:numId w:val="19"/>
        </w:numPr>
        <w:tabs>
          <w:tab w:val="left" w:pos="330"/>
        </w:tabs>
        <w:spacing w:line="136" w:lineRule="exact"/>
        <w:ind w:left="329" w:hanging="224"/>
        <w:jc w:val="both"/>
        <w:rPr>
          <w:sz w:val="12"/>
        </w:rPr>
      </w:pPr>
      <w:r>
        <w:rPr>
          <w:sz w:val="12"/>
        </w:rPr>
        <w:t>comply with all applicable laws, including health and safety</w:t>
      </w:r>
      <w:r>
        <w:rPr>
          <w:spacing w:val="-16"/>
          <w:sz w:val="12"/>
        </w:rPr>
        <w:t xml:space="preserve"> </w:t>
      </w:r>
      <w:proofErr w:type="gramStart"/>
      <w:r>
        <w:rPr>
          <w:sz w:val="12"/>
        </w:rPr>
        <w:t>laws;</w:t>
      </w:r>
      <w:proofErr w:type="gramEnd"/>
    </w:p>
    <w:p w14:paraId="012D9976" w14:textId="77777777" w:rsidR="00253B68" w:rsidRDefault="00BE3C2D">
      <w:pPr>
        <w:pStyle w:val="ListParagraph"/>
        <w:numPr>
          <w:ilvl w:val="0"/>
          <w:numId w:val="19"/>
        </w:numPr>
        <w:tabs>
          <w:tab w:val="left" w:pos="330"/>
        </w:tabs>
        <w:spacing w:before="1"/>
        <w:ind w:right="109" w:firstLine="0"/>
        <w:jc w:val="both"/>
        <w:rPr>
          <w:sz w:val="12"/>
        </w:rPr>
      </w:pPr>
      <w:r>
        <w:rPr>
          <w:sz w:val="12"/>
        </w:rPr>
        <w:t>keep all mat</w:t>
      </w:r>
      <w:r>
        <w:rPr>
          <w:sz w:val="12"/>
        </w:rPr>
        <w:t xml:space="preserve">erials, equipment, </w:t>
      </w:r>
      <w:proofErr w:type="gramStart"/>
      <w:r>
        <w:rPr>
          <w:sz w:val="12"/>
        </w:rPr>
        <w:t>documents</w:t>
      </w:r>
      <w:proofErr w:type="gramEnd"/>
      <w:r>
        <w:rPr>
          <w:sz w:val="12"/>
        </w:rPr>
        <w:t xml:space="preserve"> and other property of the Supplier (</w:t>
      </w:r>
      <w:r>
        <w:rPr>
          <w:b/>
          <w:sz w:val="12"/>
        </w:rPr>
        <w:t>Supplier Materials</w:t>
      </w:r>
      <w:r>
        <w:rPr>
          <w:sz w:val="12"/>
        </w:rPr>
        <w:t>) at the Customer’s premises in safe custody at its own risk, maintain the Supplier Materials in good condition until returned to the Supplier, and not dispose of or use the</w:t>
      </w:r>
      <w:r>
        <w:rPr>
          <w:sz w:val="12"/>
        </w:rPr>
        <w:t xml:space="preserve"> Supplier Materials</w:t>
      </w:r>
      <w:r>
        <w:rPr>
          <w:spacing w:val="-2"/>
          <w:sz w:val="12"/>
        </w:rPr>
        <w:t xml:space="preserve"> </w:t>
      </w:r>
      <w:r>
        <w:rPr>
          <w:sz w:val="12"/>
        </w:rPr>
        <w:t>other</w:t>
      </w:r>
      <w:r>
        <w:rPr>
          <w:spacing w:val="-3"/>
          <w:sz w:val="12"/>
        </w:rPr>
        <w:t xml:space="preserve"> </w:t>
      </w:r>
      <w:r>
        <w:rPr>
          <w:sz w:val="12"/>
        </w:rPr>
        <w:t>than</w:t>
      </w:r>
      <w:r>
        <w:rPr>
          <w:spacing w:val="-2"/>
          <w:sz w:val="12"/>
        </w:rPr>
        <w:t xml:space="preserve"> </w:t>
      </w:r>
      <w:r>
        <w:rPr>
          <w:sz w:val="12"/>
        </w:rPr>
        <w:t>in</w:t>
      </w:r>
      <w:r>
        <w:rPr>
          <w:spacing w:val="-3"/>
          <w:sz w:val="12"/>
        </w:rPr>
        <w:t xml:space="preserve"> </w:t>
      </w:r>
      <w:r>
        <w:rPr>
          <w:sz w:val="12"/>
        </w:rPr>
        <w:t>accordance</w:t>
      </w:r>
      <w:r>
        <w:rPr>
          <w:spacing w:val="-2"/>
          <w:sz w:val="12"/>
        </w:rPr>
        <w:t xml:space="preserve"> </w:t>
      </w:r>
      <w:r>
        <w:rPr>
          <w:sz w:val="12"/>
        </w:rPr>
        <w:t>with</w:t>
      </w:r>
      <w:r>
        <w:rPr>
          <w:spacing w:val="-1"/>
          <w:sz w:val="12"/>
        </w:rPr>
        <w:t xml:space="preserve"> </w:t>
      </w:r>
      <w:r>
        <w:rPr>
          <w:sz w:val="12"/>
        </w:rPr>
        <w:t>the</w:t>
      </w:r>
      <w:r>
        <w:rPr>
          <w:spacing w:val="-2"/>
          <w:sz w:val="12"/>
        </w:rPr>
        <w:t xml:space="preserve"> </w:t>
      </w:r>
      <w:r>
        <w:rPr>
          <w:sz w:val="12"/>
        </w:rPr>
        <w:t>Supplier’s</w:t>
      </w:r>
      <w:r>
        <w:rPr>
          <w:spacing w:val="-1"/>
          <w:sz w:val="12"/>
        </w:rPr>
        <w:t xml:space="preserve"> </w:t>
      </w:r>
      <w:r>
        <w:rPr>
          <w:sz w:val="12"/>
        </w:rPr>
        <w:t>written</w:t>
      </w:r>
      <w:r>
        <w:rPr>
          <w:spacing w:val="-2"/>
          <w:sz w:val="12"/>
        </w:rPr>
        <w:t xml:space="preserve"> </w:t>
      </w:r>
      <w:r>
        <w:rPr>
          <w:sz w:val="12"/>
        </w:rPr>
        <w:t>instructions</w:t>
      </w:r>
      <w:r>
        <w:rPr>
          <w:spacing w:val="-1"/>
          <w:sz w:val="12"/>
        </w:rPr>
        <w:t xml:space="preserve"> </w:t>
      </w:r>
      <w:r>
        <w:rPr>
          <w:sz w:val="12"/>
        </w:rPr>
        <w:t>or</w:t>
      </w:r>
      <w:r>
        <w:rPr>
          <w:spacing w:val="-4"/>
          <w:sz w:val="12"/>
        </w:rPr>
        <w:t xml:space="preserve"> </w:t>
      </w:r>
      <w:r>
        <w:rPr>
          <w:sz w:val="12"/>
        </w:rPr>
        <w:t>authorisation;</w:t>
      </w:r>
      <w:r>
        <w:rPr>
          <w:spacing w:val="-17"/>
          <w:sz w:val="12"/>
        </w:rPr>
        <w:t xml:space="preserve"> </w:t>
      </w:r>
      <w:r>
        <w:rPr>
          <w:sz w:val="12"/>
        </w:rPr>
        <w:t>and</w:t>
      </w:r>
    </w:p>
    <w:p w14:paraId="4D64FC83" w14:textId="77777777" w:rsidR="00253B68" w:rsidRDefault="00BE3C2D">
      <w:pPr>
        <w:pStyle w:val="ListParagraph"/>
        <w:numPr>
          <w:ilvl w:val="0"/>
          <w:numId w:val="19"/>
        </w:numPr>
        <w:tabs>
          <w:tab w:val="left" w:pos="289"/>
        </w:tabs>
        <w:spacing w:line="137" w:lineRule="exact"/>
        <w:ind w:left="288" w:hanging="183"/>
        <w:jc w:val="both"/>
        <w:rPr>
          <w:sz w:val="12"/>
        </w:rPr>
      </w:pPr>
      <w:r>
        <w:rPr>
          <w:sz w:val="12"/>
        </w:rPr>
        <w:t>comply with any additional obligations as set out in the</w:t>
      </w:r>
      <w:r>
        <w:rPr>
          <w:spacing w:val="-26"/>
          <w:sz w:val="12"/>
        </w:rPr>
        <w:t xml:space="preserve"> </w:t>
      </w:r>
      <w:r>
        <w:rPr>
          <w:sz w:val="12"/>
        </w:rPr>
        <w:t>Specification.</w:t>
      </w:r>
    </w:p>
    <w:p w14:paraId="363813B8" w14:textId="77777777" w:rsidR="00253B68" w:rsidRDefault="00BE3C2D">
      <w:pPr>
        <w:pStyle w:val="ListParagraph"/>
        <w:numPr>
          <w:ilvl w:val="1"/>
          <w:numId w:val="23"/>
        </w:numPr>
        <w:tabs>
          <w:tab w:val="left" w:pos="344"/>
        </w:tabs>
        <w:ind w:left="106" w:right="116" w:firstLine="0"/>
        <w:jc w:val="both"/>
        <w:rPr>
          <w:sz w:val="12"/>
        </w:rPr>
      </w:pPr>
      <w:r>
        <w:rPr>
          <w:sz w:val="12"/>
        </w:rPr>
        <w:t>If the Supplier’s performance of any of its obligations under the Contract is prevented or delayed by any act or omission by the Customer or failure by the Customer to perform any relevant obligation (</w:t>
      </w:r>
      <w:r>
        <w:rPr>
          <w:b/>
          <w:sz w:val="12"/>
        </w:rPr>
        <w:t>Customer</w:t>
      </w:r>
      <w:r>
        <w:rPr>
          <w:b/>
          <w:spacing w:val="-5"/>
          <w:sz w:val="12"/>
        </w:rPr>
        <w:t xml:space="preserve"> </w:t>
      </w:r>
      <w:r>
        <w:rPr>
          <w:b/>
          <w:sz w:val="12"/>
        </w:rPr>
        <w:t>Default</w:t>
      </w:r>
      <w:r>
        <w:rPr>
          <w:sz w:val="12"/>
        </w:rPr>
        <w:t>):</w:t>
      </w:r>
    </w:p>
    <w:p w14:paraId="20594EE4" w14:textId="77777777" w:rsidR="00253B68" w:rsidRDefault="00BE3C2D">
      <w:pPr>
        <w:pStyle w:val="ListParagraph"/>
        <w:numPr>
          <w:ilvl w:val="0"/>
          <w:numId w:val="18"/>
        </w:numPr>
        <w:tabs>
          <w:tab w:val="left" w:pos="325"/>
        </w:tabs>
        <w:spacing w:before="1"/>
        <w:ind w:right="114" w:firstLine="0"/>
        <w:jc w:val="both"/>
        <w:rPr>
          <w:sz w:val="12"/>
        </w:rPr>
      </w:pPr>
      <w:r>
        <w:rPr>
          <w:sz w:val="12"/>
        </w:rPr>
        <w:t>without limiting or affecting any other right or remedy available to it, the Supplier shall have the right to suspend performance of the Services until the Customer remedies the Customer Default, and to rely on the Customer Default to relieve it from the p</w:t>
      </w:r>
      <w:r>
        <w:rPr>
          <w:sz w:val="12"/>
        </w:rPr>
        <w:t>erformance of any of its obligations to the extent</w:t>
      </w:r>
      <w:r>
        <w:rPr>
          <w:spacing w:val="-4"/>
          <w:sz w:val="12"/>
        </w:rPr>
        <w:t xml:space="preserve"> </w:t>
      </w:r>
      <w:r>
        <w:rPr>
          <w:sz w:val="12"/>
        </w:rPr>
        <w:t>the</w:t>
      </w:r>
      <w:r>
        <w:rPr>
          <w:spacing w:val="-4"/>
          <w:sz w:val="12"/>
        </w:rPr>
        <w:t xml:space="preserve"> </w:t>
      </w:r>
      <w:r>
        <w:rPr>
          <w:sz w:val="12"/>
        </w:rPr>
        <w:t>Customer</w:t>
      </w:r>
      <w:r>
        <w:rPr>
          <w:spacing w:val="-4"/>
          <w:sz w:val="12"/>
        </w:rPr>
        <w:t xml:space="preserve"> </w:t>
      </w:r>
      <w:r>
        <w:rPr>
          <w:sz w:val="12"/>
        </w:rPr>
        <w:t>Default</w:t>
      </w:r>
      <w:r>
        <w:rPr>
          <w:spacing w:val="-7"/>
          <w:sz w:val="12"/>
        </w:rPr>
        <w:t xml:space="preserve"> </w:t>
      </w:r>
      <w:r>
        <w:rPr>
          <w:sz w:val="12"/>
        </w:rPr>
        <w:t>prevents</w:t>
      </w:r>
      <w:r>
        <w:rPr>
          <w:spacing w:val="-5"/>
          <w:sz w:val="12"/>
        </w:rPr>
        <w:t xml:space="preserve"> </w:t>
      </w:r>
      <w:r>
        <w:rPr>
          <w:sz w:val="12"/>
        </w:rPr>
        <w:t>or</w:t>
      </w:r>
      <w:r>
        <w:rPr>
          <w:spacing w:val="-4"/>
          <w:sz w:val="12"/>
        </w:rPr>
        <w:t xml:space="preserve"> </w:t>
      </w:r>
      <w:r>
        <w:rPr>
          <w:sz w:val="12"/>
        </w:rPr>
        <w:t>delays</w:t>
      </w:r>
      <w:r>
        <w:rPr>
          <w:spacing w:val="-5"/>
          <w:sz w:val="12"/>
        </w:rPr>
        <w:t xml:space="preserve"> </w:t>
      </w:r>
      <w:r>
        <w:rPr>
          <w:sz w:val="12"/>
        </w:rPr>
        <w:t>the</w:t>
      </w:r>
      <w:r>
        <w:rPr>
          <w:spacing w:val="-2"/>
          <w:sz w:val="12"/>
        </w:rPr>
        <w:t xml:space="preserve"> </w:t>
      </w:r>
      <w:r>
        <w:rPr>
          <w:sz w:val="12"/>
        </w:rPr>
        <w:t>Supplier’s</w:t>
      </w:r>
      <w:r>
        <w:rPr>
          <w:spacing w:val="-7"/>
          <w:sz w:val="12"/>
        </w:rPr>
        <w:t xml:space="preserve"> </w:t>
      </w:r>
      <w:r>
        <w:rPr>
          <w:sz w:val="12"/>
        </w:rPr>
        <w:t>performance</w:t>
      </w:r>
      <w:r>
        <w:rPr>
          <w:spacing w:val="-4"/>
          <w:sz w:val="12"/>
        </w:rPr>
        <w:t xml:space="preserve"> </w:t>
      </w:r>
      <w:r>
        <w:rPr>
          <w:sz w:val="12"/>
        </w:rPr>
        <w:t>of</w:t>
      </w:r>
      <w:r>
        <w:rPr>
          <w:spacing w:val="-4"/>
          <w:sz w:val="12"/>
        </w:rPr>
        <w:t xml:space="preserve"> </w:t>
      </w:r>
      <w:r>
        <w:rPr>
          <w:sz w:val="12"/>
        </w:rPr>
        <w:t>any</w:t>
      </w:r>
      <w:r>
        <w:rPr>
          <w:spacing w:val="-5"/>
          <w:sz w:val="12"/>
        </w:rPr>
        <w:t xml:space="preserve"> </w:t>
      </w:r>
      <w:r>
        <w:rPr>
          <w:sz w:val="12"/>
        </w:rPr>
        <w:t>of</w:t>
      </w:r>
      <w:r>
        <w:rPr>
          <w:spacing w:val="-7"/>
          <w:sz w:val="12"/>
        </w:rPr>
        <w:t xml:space="preserve"> </w:t>
      </w:r>
      <w:r>
        <w:rPr>
          <w:sz w:val="12"/>
        </w:rPr>
        <w:t>its</w:t>
      </w:r>
      <w:r>
        <w:rPr>
          <w:spacing w:val="-2"/>
          <w:sz w:val="12"/>
        </w:rPr>
        <w:t xml:space="preserve"> </w:t>
      </w:r>
      <w:proofErr w:type="gramStart"/>
      <w:r>
        <w:rPr>
          <w:sz w:val="12"/>
        </w:rPr>
        <w:t>obligations;</w:t>
      </w:r>
      <w:proofErr w:type="gramEnd"/>
    </w:p>
    <w:p w14:paraId="1D343A86" w14:textId="77777777" w:rsidR="00253B68" w:rsidRDefault="00BE3C2D">
      <w:pPr>
        <w:pStyle w:val="ListParagraph"/>
        <w:numPr>
          <w:ilvl w:val="0"/>
          <w:numId w:val="18"/>
        </w:numPr>
        <w:tabs>
          <w:tab w:val="left" w:pos="332"/>
        </w:tabs>
        <w:spacing w:before="2"/>
        <w:ind w:right="111" w:firstLine="0"/>
        <w:jc w:val="both"/>
        <w:rPr>
          <w:sz w:val="12"/>
        </w:rPr>
      </w:pPr>
      <w:r>
        <w:rPr>
          <w:sz w:val="12"/>
        </w:rPr>
        <w:t>the Supplier shall not be liable for any costs or losses sustained or incurred by the Customer arising directly</w:t>
      </w:r>
      <w:r>
        <w:rPr>
          <w:sz w:val="12"/>
        </w:rPr>
        <w:t xml:space="preserve"> or indirectly from the Supplier’s failure or delay </w:t>
      </w:r>
      <w:proofErr w:type="gramStart"/>
      <w:r>
        <w:rPr>
          <w:sz w:val="12"/>
        </w:rPr>
        <w:t>to perform</w:t>
      </w:r>
      <w:proofErr w:type="gramEnd"/>
      <w:r>
        <w:rPr>
          <w:sz w:val="12"/>
        </w:rPr>
        <w:t xml:space="preserve"> any of its obligations as set out in this Condition 4.2;</w:t>
      </w:r>
      <w:r>
        <w:rPr>
          <w:spacing w:val="-8"/>
          <w:sz w:val="12"/>
        </w:rPr>
        <w:t xml:space="preserve"> </w:t>
      </w:r>
      <w:r>
        <w:rPr>
          <w:sz w:val="12"/>
        </w:rPr>
        <w:t>and</w:t>
      </w:r>
    </w:p>
    <w:p w14:paraId="77B5FB45" w14:textId="77777777" w:rsidR="00253B68" w:rsidRDefault="00BE3C2D">
      <w:pPr>
        <w:pStyle w:val="ListParagraph"/>
        <w:numPr>
          <w:ilvl w:val="0"/>
          <w:numId w:val="18"/>
        </w:numPr>
        <w:tabs>
          <w:tab w:val="left" w:pos="325"/>
        </w:tabs>
        <w:spacing w:before="4"/>
        <w:ind w:right="119" w:firstLine="0"/>
        <w:jc w:val="both"/>
        <w:rPr>
          <w:sz w:val="12"/>
        </w:rPr>
      </w:pPr>
      <w:r>
        <w:rPr>
          <w:sz w:val="12"/>
        </w:rPr>
        <w:t>the Customer shall reimburse the Supplier on written demand for any costs or losses sustained or incurred by the Supplier arising di</w:t>
      </w:r>
      <w:r>
        <w:rPr>
          <w:sz w:val="12"/>
        </w:rPr>
        <w:t>rectly or indirectly from the Customer</w:t>
      </w:r>
      <w:r>
        <w:rPr>
          <w:spacing w:val="-27"/>
          <w:sz w:val="12"/>
        </w:rPr>
        <w:t xml:space="preserve"> </w:t>
      </w:r>
      <w:r>
        <w:rPr>
          <w:sz w:val="12"/>
        </w:rPr>
        <w:t>Default.</w:t>
      </w:r>
    </w:p>
    <w:p w14:paraId="1B75890B" w14:textId="77777777" w:rsidR="00253B68" w:rsidRDefault="00BE3C2D">
      <w:pPr>
        <w:pStyle w:val="Heading2"/>
        <w:numPr>
          <w:ilvl w:val="0"/>
          <w:numId w:val="23"/>
        </w:numPr>
        <w:tabs>
          <w:tab w:val="left" w:pos="275"/>
        </w:tabs>
        <w:ind w:hanging="169"/>
      </w:pPr>
      <w:bookmarkStart w:id="5" w:name="5._CHARGES_AND_PAYMENT"/>
      <w:bookmarkEnd w:id="5"/>
      <w:r>
        <w:t>CHARGES AND</w:t>
      </w:r>
      <w:r>
        <w:rPr>
          <w:spacing w:val="-2"/>
        </w:rPr>
        <w:t xml:space="preserve"> </w:t>
      </w:r>
      <w:r>
        <w:t>PAYMENT</w:t>
      </w:r>
    </w:p>
    <w:p w14:paraId="071731F5" w14:textId="77777777" w:rsidR="00253B68" w:rsidRDefault="00BE3C2D">
      <w:pPr>
        <w:pStyle w:val="ListParagraph"/>
        <w:numPr>
          <w:ilvl w:val="1"/>
          <w:numId w:val="23"/>
        </w:numPr>
        <w:tabs>
          <w:tab w:val="left" w:pos="342"/>
        </w:tabs>
        <w:spacing w:before="1"/>
        <w:ind w:left="341" w:hanging="236"/>
        <w:jc w:val="both"/>
        <w:rPr>
          <w:sz w:val="12"/>
        </w:rPr>
      </w:pPr>
      <w:r>
        <w:rPr>
          <w:sz w:val="12"/>
        </w:rPr>
        <w:t>The Charges for the Services shall be as set out in the Supplier’s</w:t>
      </w:r>
      <w:r>
        <w:rPr>
          <w:spacing w:val="-20"/>
          <w:sz w:val="12"/>
        </w:rPr>
        <w:t xml:space="preserve"> </w:t>
      </w:r>
      <w:r>
        <w:rPr>
          <w:sz w:val="12"/>
        </w:rPr>
        <w:t>Quotation.</w:t>
      </w:r>
    </w:p>
    <w:p w14:paraId="1FE43802" w14:textId="77777777" w:rsidR="00253B68" w:rsidRDefault="00BE3C2D">
      <w:pPr>
        <w:pStyle w:val="ListParagraph"/>
        <w:numPr>
          <w:ilvl w:val="1"/>
          <w:numId w:val="23"/>
        </w:numPr>
        <w:tabs>
          <w:tab w:val="left" w:pos="344"/>
        </w:tabs>
        <w:spacing w:before="1"/>
        <w:ind w:left="106" w:right="110" w:firstLine="0"/>
        <w:jc w:val="both"/>
        <w:rPr>
          <w:sz w:val="12"/>
        </w:rPr>
      </w:pPr>
      <w:r>
        <w:rPr>
          <w:sz w:val="12"/>
        </w:rPr>
        <w:t>Unless otherwise set out in the Supplier’s Quotation, the Customer shall pay each invoice submitted by the</w:t>
      </w:r>
      <w:r>
        <w:rPr>
          <w:spacing w:val="-5"/>
          <w:sz w:val="12"/>
        </w:rPr>
        <w:t xml:space="preserve"> </w:t>
      </w:r>
      <w:r>
        <w:rPr>
          <w:sz w:val="12"/>
        </w:rPr>
        <w:t>Sup</w:t>
      </w:r>
      <w:r>
        <w:rPr>
          <w:sz w:val="12"/>
        </w:rPr>
        <w:t>plier:</w:t>
      </w:r>
    </w:p>
    <w:p w14:paraId="11455A74" w14:textId="77777777" w:rsidR="00253B68" w:rsidRDefault="00BE3C2D">
      <w:pPr>
        <w:pStyle w:val="ListParagraph"/>
        <w:numPr>
          <w:ilvl w:val="2"/>
          <w:numId w:val="23"/>
        </w:numPr>
        <w:tabs>
          <w:tab w:val="left" w:pos="750"/>
        </w:tabs>
        <w:spacing w:line="136" w:lineRule="exact"/>
        <w:ind w:hanging="217"/>
        <w:jc w:val="both"/>
        <w:rPr>
          <w:sz w:val="12"/>
        </w:rPr>
      </w:pPr>
      <w:r>
        <w:rPr>
          <w:sz w:val="12"/>
        </w:rPr>
        <w:t>within 30 days of the date of the invoice;</w:t>
      </w:r>
      <w:r>
        <w:rPr>
          <w:spacing w:val="-18"/>
          <w:sz w:val="12"/>
        </w:rPr>
        <w:t xml:space="preserve"> </w:t>
      </w:r>
      <w:r>
        <w:rPr>
          <w:sz w:val="12"/>
        </w:rPr>
        <w:t>and</w:t>
      </w:r>
    </w:p>
    <w:p w14:paraId="2CABD0AF" w14:textId="77777777" w:rsidR="00253B68" w:rsidRDefault="00BE3C2D">
      <w:pPr>
        <w:pStyle w:val="ListParagraph"/>
        <w:numPr>
          <w:ilvl w:val="2"/>
          <w:numId w:val="23"/>
        </w:numPr>
        <w:tabs>
          <w:tab w:val="left" w:pos="757"/>
        </w:tabs>
        <w:spacing w:before="2" w:line="247" w:lineRule="auto"/>
        <w:ind w:left="106" w:right="179" w:firstLine="427"/>
        <w:jc w:val="both"/>
        <w:rPr>
          <w:sz w:val="12"/>
        </w:rPr>
      </w:pPr>
      <w:r>
        <w:rPr>
          <w:sz w:val="12"/>
        </w:rPr>
        <w:t>in full and in cleared funds to a bank account nominated in writing by the Supplier, and time for payment shall be of the essence of the</w:t>
      </w:r>
      <w:r>
        <w:rPr>
          <w:spacing w:val="-14"/>
          <w:sz w:val="12"/>
        </w:rPr>
        <w:t xml:space="preserve"> </w:t>
      </w:r>
      <w:r>
        <w:rPr>
          <w:sz w:val="12"/>
        </w:rPr>
        <w:t>Contract.</w:t>
      </w:r>
    </w:p>
    <w:p w14:paraId="56719A6C" w14:textId="77777777" w:rsidR="00253B68" w:rsidRDefault="00BE3C2D">
      <w:pPr>
        <w:pStyle w:val="ListParagraph"/>
        <w:numPr>
          <w:ilvl w:val="1"/>
          <w:numId w:val="23"/>
        </w:numPr>
        <w:tabs>
          <w:tab w:val="left" w:pos="342"/>
        </w:tabs>
        <w:spacing w:line="127" w:lineRule="exact"/>
        <w:ind w:left="341" w:hanging="236"/>
        <w:jc w:val="both"/>
        <w:rPr>
          <w:sz w:val="12"/>
        </w:rPr>
      </w:pPr>
      <w:r>
        <w:rPr>
          <w:sz w:val="12"/>
        </w:rPr>
        <w:t>All</w:t>
      </w:r>
      <w:r>
        <w:rPr>
          <w:spacing w:val="5"/>
          <w:sz w:val="12"/>
        </w:rPr>
        <w:t xml:space="preserve"> </w:t>
      </w:r>
      <w:r>
        <w:rPr>
          <w:sz w:val="12"/>
        </w:rPr>
        <w:t>amounts</w:t>
      </w:r>
      <w:r>
        <w:rPr>
          <w:spacing w:val="5"/>
          <w:sz w:val="12"/>
        </w:rPr>
        <w:t xml:space="preserve"> </w:t>
      </w:r>
      <w:r>
        <w:rPr>
          <w:sz w:val="12"/>
        </w:rPr>
        <w:t>payable</w:t>
      </w:r>
      <w:r>
        <w:rPr>
          <w:spacing w:val="2"/>
          <w:sz w:val="12"/>
        </w:rPr>
        <w:t xml:space="preserve"> </w:t>
      </w:r>
      <w:r>
        <w:rPr>
          <w:sz w:val="12"/>
        </w:rPr>
        <w:t>by</w:t>
      </w:r>
      <w:r>
        <w:rPr>
          <w:spacing w:val="5"/>
          <w:sz w:val="12"/>
        </w:rPr>
        <w:t xml:space="preserve"> </w:t>
      </w:r>
      <w:r>
        <w:rPr>
          <w:sz w:val="12"/>
        </w:rPr>
        <w:t>the</w:t>
      </w:r>
      <w:r>
        <w:rPr>
          <w:spacing w:val="9"/>
          <w:sz w:val="12"/>
        </w:rPr>
        <w:t xml:space="preserve"> </w:t>
      </w:r>
      <w:r>
        <w:rPr>
          <w:sz w:val="12"/>
        </w:rPr>
        <w:t>Customer</w:t>
      </w:r>
      <w:r>
        <w:rPr>
          <w:spacing w:val="6"/>
          <w:sz w:val="12"/>
        </w:rPr>
        <w:t xml:space="preserve"> </w:t>
      </w:r>
      <w:r>
        <w:rPr>
          <w:sz w:val="12"/>
        </w:rPr>
        <w:t>under</w:t>
      </w:r>
      <w:r>
        <w:rPr>
          <w:spacing w:val="6"/>
          <w:sz w:val="12"/>
        </w:rPr>
        <w:t xml:space="preserve"> </w:t>
      </w:r>
      <w:r>
        <w:rPr>
          <w:sz w:val="12"/>
        </w:rPr>
        <w:t>the</w:t>
      </w:r>
      <w:r>
        <w:rPr>
          <w:spacing w:val="6"/>
          <w:sz w:val="12"/>
        </w:rPr>
        <w:t xml:space="preserve"> </w:t>
      </w:r>
      <w:r>
        <w:rPr>
          <w:sz w:val="12"/>
        </w:rPr>
        <w:t>Contract</w:t>
      </w:r>
      <w:r>
        <w:rPr>
          <w:spacing w:val="3"/>
          <w:sz w:val="12"/>
        </w:rPr>
        <w:t xml:space="preserve"> </w:t>
      </w:r>
      <w:r>
        <w:rPr>
          <w:sz w:val="12"/>
        </w:rPr>
        <w:t>are</w:t>
      </w:r>
      <w:r>
        <w:rPr>
          <w:spacing w:val="6"/>
          <w:sz w:val="12"/>
        </w:rPr>
        <w:t xml:space="preserve"> </w:t>
      </w:r>
      <w:r>
        <w:rPr>
          <w:sz w:val="12"/>
        </w:rPr>
        <w:t>exclusive</w:t>
      </w:r>
      <w:r>
        <w:rPr>
          <w:spacing w:val="3"/>
          <w:sz w:val="12"/>
        </w:rPr>
        <w:t xml:space="preserve"> </w:t>
      </w:r>
      <w:r>
        <w:rPr>
          <w:sz w:val="12"/>
        </w:rPr>
        <w:t>of</w:t>
      </w:r>
      <w:r>
        <w:rPr>
          <w:spacing w:val="1"/>
          <w:sz w:val="12"/>
        </w:rPr>
        <w:t xml:space="preserve"> </w:t>
      </w:r>
      <w:r>
        <w:rPr>
          <w:sz w:val="12"/>
        </w:rPr>
        <w:t>amounts</w:t>
      </w:r>
      <w:r>
        <w:rPr>
          <w:spacing w:val="5"/>
          <w:sz w:val="12"/>
        </w:rPr>
        <w:t xml:space="preserve"> </w:t>
      </w:r>
      <w:r>
        <w:rPr>
          <w:sz w:val="12"/>
        </w:rPr>
        <w:t>in</w:t>
      </w:r>
      <w:r>
        <w:rPr>
          <w:spacing w:val="4"/>
          <w:sz w:val="12"/>
        </w:rPr>
        <w:t xml:space="preserve"> </w:t>
      </w:r>
      <w:proofErr w:type="gramStart"/>
      <w:r>
        <w:rPr>
          <w:sz w:val="12"/>
        </w:rPr>
        <w:t>respect</w:t>
      </w:r>
      <w:proofErr w:type="gramEnd"/>
    </w:p>
    <w:p w14:paraId="5F3DFAB2" w14:textId="77777777" w:rsidR="00253B68" w:rsidRDefault="00BE3C2D">
      <w:pPr>
        <w:pStyle w:val="BodyText"/>
        <w:spacing w:before="1"/>
        <w:ind w:left="106" w:right="109"/>
        <w:jc w:val="both"/>
      </w:pPr>
      <w:r>
        <w:t>of value added tax, or any equivalent sales tax or withholding tax within the country the Services are being provided, chargeable from time to time (</w:t>
      </w:r>
      <w:r>
        <w:rPr>
          <w:b/>
        </w:rPr>
        <w:t>VAT</w:t>
      </w:r>
      <w:r>
        <w:t xml:space="preserve">). Where any taxable supply for VAT or other Governmental fiscal purposes is made under the Contract by </w:t>
      </w:r>
      <w:r>
        <w:t>the Supplier to the Customer, the Customer shall, on receipt of such a valid invoice from the Supplier, pay to the Supplier such additional amounts in respect of taxation as are chargeable on the supply of the Services at the same time as payment is due fo</w:t>
      </w:r>
      <w:r>
        <w:t>r the supply of the</w:t>
      </w:r>
      <w:r>
        <w:rPr>
          <w:spacing w:val="-15"/>
        </w:rPr>
        <w:t xml:space="preserve"> </w:t>
      </w:r>
      <w:r>
        <w:t>Services.</w:t>
      </w:r>
    </w:p>
    <w:p w14:paraId="67C77A38" w14:textId="77777777" w:rsidR="00253B68" w:rsidRDefault="00BE3C2D">
      <w:pPr>
        <w:pStyle w:val="ListParagraph"/>
        <w:numPr>
          <w:ilvl w:val="1"/>
          <w:numId w:val="23"/>
        </w:numPr>
        <w:tabs>
          <w:tab w:val="left" w:pos="344"/>
        </w:tabs>
        <w:ind w:left="106" w:right="111" w:firstLine="0"/>
        <w:jc w:val="both"/>
        <w:rPr>
          <w:sz w:val="12"/>
        </w:rPr>
      </w:pPr>
      <w:r>
        <w:rPr>
          <w:sz w:val="12"/>
        </w:rPr>
        <w:t>If the Customer fails to make a payment due to the Supplier under the Contract by the due date for payment, then, without limiting the Supplier’s remedies under Condition 9, the Customer shall pay interest on the overdue sum a</w:t>
      </w:r>
      <w:r>
        <w:rPr>
          <w:sz w:val="12"/>
        </w:rPr>
        <w:t xml:space="preserve">t the rate of 4% per cent per annum above the Bank of England’s base rate from time to time, but at 4% a year for any period when that base rate is below 0%. Such interest shall accrue </w:t>
      </w:r>
      <w:proofErr w:type="gramStart"/>
      <w:r>
        <w:rPr>
          <w:sz w:val="12"/>
        </w:rPr>
        <w:t>on a daily basis</w:t>
      </w:r>
      <w:proofErr w:type="gramEnd"/>
      <w:r>
        <w:rPr>
          <w:sz w:val="12"/>
        </w:rPr>
        <w:t xml:space="preserve"> from the due date until payment of the overdue sum, wh</w:t>
      </w:r>
      <w:r>
        <w:rPr>
          <w:sz w:val="12"/>
        </w:rPr>
        <w:t>ether before or after judgment. The Customer shall pay interest together with the overdue amount. This condition shall not apply where the Services are being performed in a</w:t>
      </w:r>
      <w:r>
        <w:rPr>
          <w:spacing w:val="-13"/>
          <w:sz w:val="12"/>
        </w:rPr>
        <w:t xml:space="preserve"> </w:t>
      </w:r>
      <w:proofErr w:type="gramStart"/>
      <w:r>
        <w:rPr>
          <w:sz w:val="12"/>
        </w:rPr>
        <w:t>jurisdiction</w:t>
      </w:r>
      <w:proofErr w:type="gramEnd"/>
    </w:p>
    <w:p w14:paraId="6AA8A456" w14:textId="77777777" w:rsidR="00253B68" w:rsidRDefault="00BE3C2D">
      <w:pPr>
        <w:pStyle w:val="ListParagraph"/>
        <w:numPr>
          <w:ilvl w:val="1"/>
          <w:numId w:val="23"/>
        </w:numPr>
        <w:tabs>
          <w:tab w:val="left" w:pos="344"/>
        </w:tabs>
        <w:spacing w:before="1"/>
        <w:ind w:left="106" w:right="111" w:firstLine="0"/>
        <w:jc w:val="both"/>
        <w:rPr>
          <w:sz w:val="12"/>
        </w:rPr>
      </w:pPr>
      <w:r>
        <w:rPr>
          <w:sz w:val="12"/>
        </w:rPr>
        <w:t>All amounts due under the Contract shall be paid in full without any s</w:t>
      </w:r>
      <w:r>
        <w:rPr>
          <w:sz w:val="12"/>
        </w:rPr>
        <w:t>et-off, counterclaim, deduction or withholding (other than any deduction or withholding of tax as required by law). The Supplier may at any time, without limiting its other rights or remedies, set off any amount owing to it</w:t>
      </w:r>
      <w:bookmarkStart w:id="6" w:name="6._INTELLECTUAL_PROPERTY_RIGHTS"/>
      <w:bookmarkEnd w:id="6"/>
      <w:r>
        <w:rPr>
          <w:sz w:val="12"/>
        </w:rPr>
        <w:t xml:space="preserve"> by the Customer against any amou</w:t>
      </w:r>
      <w:r>
        <w:rPr>
          <w:sz w:val="12"/>
        </w:rPr>
        <w:t>nt payable by the Supplier to the</w:t>
      </w:r>
      <w:r>
        <w:rPr>
          <w:spacing w:val="-20"/>
          <w:sz w:val="12"/>
        </w:rPr>
        <w:t xml:space="preserve"> </w:t>
      </w:r>
      <w:r>
        <w:rPr>
          <w:sz w:val="12"/>
        </w:rPr>
        <w:t>Customer.</w:t>
      </w:r>
    </w:p>
    <w:p w14:paraId="62B569F5" w14:textId="77777777" w:rsidR="00253B68" w:rsidRDefault="00BE3C2D">
      <w:pPr>
        <w:pStyle w:val="Heading2"/>
        <w:numPr>
          <w:ilvl w:val="0"/>
          <w:numId w:val="23"/>
        </w:numPr>
        <w:tabs>
          <w:tab w:val="left" w:pos="275"/>
        </w:tabs>
        <w:ind w:hanging="169"/>
      </w:pPr>
      <w:r>
        <w:t>INTELLECTUAL PROPERTY</w:t>
      </w:r>
      <w:r>
        <w:rPr>
          <w:spacing w:val="-3"/>
        </w:rPr>
        <w:t xml:space="preserve"> </w:t>
      </w:r>
      <w:r>
        <w:t>RIGHTS</w:t>
      </w:r>
    </w:p>
    <w:p w14:paraId="64AEB95D" w14:textId="77777777" w:rsidR="00253B68" w:rsidRDefault="00BE3C2D">
      <w:pPr>
        <w:pStyle w:val="ListParagraph"/>
        <w:numPr>
          <w:ilvl w:val="1"/>
          <w:numId w:val="23"/>
        </w:numPr>
        <w:tabs>
          <w:tab w:val="left" w:pos="342"/>
        </w:tabs>
        <w:spacing w:before="1"/>
        <w:ind w:left="341" w:hanging="236"/>
        <w:jc w:val="both"/>
        <w:rPr>
          <w:sz w:val="12"/>
        </w:rPr>
      </w:pPr>
      <w:r>
        <w:rPr>
          <w:sz w:val="12"/>
        </w:rPr>
        <w:t>All Intellectual Property Rights in or arising out of or in connection with the Services (other</w:t>
      </w:r>
      <w:r>
        <w:rPr>
          <w:spacing w:val="-22"/>
          <w:sz w:val="12"/>
        </w:rPr>
        <w:t xml:space="preserve"> </w:t>
      </w:r>
      <w:r>
        <w:rPr>
          <w:sz w:val="12"/>
        </w:rPr>
        <w:t>than</w:t>
      </w:r>
    </w:p>
    <w:p w14:paraId="1E0A0B11" w14:textId="77777777" w:rsidR="00253B68" w:rsidRDefault="00253B68">
      <w:pPr>
        <w:jc w:val="both"/>
        <w:rPr>
          <w:sz w:val="12"/>
        </w:rPr>
        <w:sectPr w:rsidR="00253B68">
          <w:type w:val="continuous"/>
          <w:pgSz w:w="12240" w:h="15840"/>
          <w:pgMar w:top="1000" w:right="640" w:bottom="280" w:left="460" w:header="720" w:footer="720" w:gutter="0"/>
          <w:cols w:num="2" w:space="720" w:equalWidth="0">
            <w:col w:w="5451" w:space="172"/>
            <w:col w:w="5517"/>
          </w:cols>
        </w:sectPr>
      </w:pPr>
    </w:p>
    <w:p w14:paraId="02573C55" w14:textId="77777777" w:rsidR="00253B68" w:rsidRDefault="00BE3C2D">
      <w:pPr>
        <w:pStyle w:val="BodyText"/>
        <w:spacing w:before="71" w:line="247" w:lineRule="auto"/>
        <w:ind w:left="106" w:right="43"/>
        <w:jc w:val="both"/>
      </w:pPr>
      <w:r>
        <w:lastRenderedPageBreak/>
        <w:t>Intellectual Property Rights in any materials provided by t</w:t>
      </w:r>
      <w:r>
        <w:t>he Customer) shall be owned by the Supplier.</w:t>
      </w:r>
    </w:p>
    <w:p w14:paraId="67B24259" w14:textId="77777777" w:rsidR="00253B68" w:rsidRDefault="00BE3C2D">
      <w:pPr>
        <w:pStyle w:val="ListParagraph"/>
        <w:numPr>
          <w:ilvl w:val="1"/>
          <w:numId w:val="23"/>
        </w:numPr>
        <w:tabs>
          <w:tab w:val="left" w:pos="344"/>
        </w:tabs>
        <w:ind w:left="106" w:right="40" w:firstLine="0"/>
        <w:jc w:val="both"/>
        <w:rPr>
          <w:sz w:val="12"/>
        </w:rPr>
      </w:pPr>
      <w:r>
        <w:rPr>
          <w:sz w:val="12"/>
        </w:rPr>
        <w:t xml:space="preserve">The Customer acknowledges that, in respect of any </w:t>
      </w:r>
      <w:proofErr w:type="gramStart"/>
      <w:r>
        <w:rPr>
          <w:sz w:val="12"/>
        </w:rPr>
        <w:t>third party</w:t>
      </w:r>
      <w:proofErr w:type="gramEnd"/>
      <w:r>
        <w:rPr>
          <w:sz w:val="12"/>
        </w:rPr>
        <w:t xml:space="preserve"> Intellectual Property Rights, the Customer’s use of any such Intellectual Property Rights is conditional on the Supplier obtaining a written licence from the relevant licensor on such terms as w</w:t>
      </w:r>
      <w:r>
        <w:rPr>
          <w:sz w:val="12"/>
        </w:rPr>
        <w:t>ill entitle the Supplier to licence such rights to the</w:t>
      </w:r>
      <w:r>
        <w:rPr>
          <w:spacing w:val="-1"/>
          <w:sz w:val="12"/>
        </w:rPr>
        <w:t xml:space="preserve"> </w:t>
      </w:r>
      <w:r>
        <w:rPr>
          <w:sz w:val="12"/>
        </w:rPr>
        <w:t>Customer</w:t>
      </w:r>
    </w:p>
    <w:p w14:paraId="3CA83663" w14:textId="77777777" w:rsidR="00253B68" w:rsidRDefault="00BE3C2D">
      <w:pPr>
        <w:pStyle w:val="ListParagraph"/>
        <w:numPr>
          <w:ilvl w:val="1"/>
          <w:numId w:val="23"/>
        </w:numPr>
        <w:tabs>
          <w:tab w:val="left" w:pos="344"/>
        </w:tabs>
        <w:spacing w:line="247" w:lineRule="auto"/>
        <w:ind w:left="106" w:right="43" w:firstLine="0"/>
        <w:jc w:val="both"/>
        <w:rPr>
          <w:i/>
          <w:sz w:val="12"/>
        </w:rPr>
      </w:pPr>
      <w:r>
        <w:rPr>
          <w:sz w:val="12"/>
        </w:rPr>
        <w:t>The Customer shall not sub-license, assign or otherwise transfer the rights granted in Condition</w:t>
      </w:r>
      <w:r>
        <w:rPr>
          <w:i/>
          <w:sz w:val="12"/>
        </w:rPr>
        <w:t>.</w:t>
      </w:r>
    </w:p>
    <w:p w14:paraId="1C3B4D95" w14:textId="77777777" w:rsidR="00253B68" w:rsidRDefault="00BE3C2D">
      <w:pPr>
        <w:pStyle w:val="ListParagraph"/>
        <w:numPr>
          <w:ilvl w:val="1"/>
          <w:numId w:val="23"/>
        </w:numPr>
        <w:tabs>
          <w:tab w:val="left" w:pos="342"/>
        </w:tabs>
        <w:spacing w:line="127" w:lineRule="exact"/>
        <w:ind w:left="341" w:hanging="236"/>
        <w:jc w:val="both"/>
        <w:rPr>
          <w:sz w:val="12"/>
        </w:rPr>
      </w:pPr>
      <w:r>
        <w:rPr>
          <w:sz w:val="12"/>
        </w:rPr>
        <w:t>All Supplier Materials are the exclusive property of the</w:t>
      </w:r>
      <w:r>
        <w:rPr>
          <w:spacing w:val="-15"/>
          <w:sz w:val="12"/>
        </w:rPr>
        <w:t xml:space="preserve"> </w:t>
      </w:r>
      <w:r>
        <w:rPr>
          <w:sz w:val="12"/>
        </w:rPr>
        <w:t>Supplier.</w:t>
      </w:r>
    </w:p>
    <w:p w14:paraId="2A1C09E6" w14:textId="77777777" w:rsidR="00253B68" w:rsidRDefault="00BE3C2D">
      <w:pPr>
        <w:pStyle w:val="ListParagraph"/>
        <w:numPr>
          <w:ilvl w:val="1"/>
          <w:numId w:val="23"/>
        </w:numPr>
        <w:tabs>
          <w:tab w:val="left" w:pos="349"/>
        </w:tabs>
        <w:ind w:left="106" w:right="43" w:firstLine="0"/>
        <w:jc w:val="both"/>
        <w:rPr>
          <w:sz w:val="12"/>
        </w:rPr>
      </w:pPr>
      <w:r>
        <w:rPr>
          <w:sz w:val="12"/>
        </w:rPr>
        <w:t>The Customer shall hold the</w:t>
      </w:r>
      <w:r>
        <w:rPr>
          <w:sz w:val="12"/>
        </w:rPr>
        <w:t xml:space="preserve"> Supplier harmless regarding any claims, losses, damages associated with the infringement of Intellectual Property Rights in any materials provided by the</w:t>
      </w:r>
      <w:bookmarkStart w:id="7" w:name="7._DATA_PROTECTION"/>
      <w:bookmarkEnd w:id="7"/>
      <w:r>
        <w:rPr>
          <w:sz w:val="12"/>
        </w:rPr>
        <w:t xml:space="preserve"> Customer.</w:t>
      </w:r>
    </w:p>
    <w:p w14:paraId="10B47BF2" w14:textId="77777777" w:rsidR="00253B68" w:rsidRDefault="00BE3C2D">
      <w:pPr>
        <w:pStyle w:val="Heading2"/>
        <w:numPr>
          <w:ilvl w:val="0"/>
          <w:numId w:val="23"/>
        </w:numPr>
        <w:tabs>
          <w:tab w:val="left" w:pos="275"/>
        </w:tabs>
        <w:spacing w:line="134" w:lineRule="exact"/>
        <w:ind w:hanging="169"/>
      </w:pPr>
      <w:r>
        <w:t>DATA</w:t>
      </w:r>
      <w:r>
        <w:rPr>
          <w:spacing w:val="-6"/>
        </w:rPr>
        <w:t xml:space="preserve"> </w:t>
      </w:r>
      <w:r>
        <w:t>PROTECTION</w:t>
      </w:r>
    </w:p>
    <w:p w14:paraId="7703C003" w14:textId="77777777" w:rsidR="00253B68" w:rsidRDefault="00BE3C2D">
      <w:pPr>
        <w:pStyle w:val="ListParagraph"/>
        <w:numPr>
          <w:ilvl w:val="1"/>
          <w:numId w:val="23"/>
        </w:numPr>
        <w:tabs>
          <w:tab w:val="left" w:pos="344"/>
        </w:tabs>
        <w:ind w:left="106" w:right="38" w:firstLine="0"/>
        <w:jc w:val="both"/>
        <w:rPr>
          <w:sz w:val="12"/>
        </w:rPr>
      </w:pPr>
      <w:r>
        <w:rPr>
          <w:sz w:val="12"/>
        </w:rPr>
        <w:t>Both parties will comply with all applicable requirements of the Data Prote</w:t>
      </w:r>
      <w:r>
        <w:rPr>
          <w:sz w:val="12"/>
        </w:rPr>
        <w:t xml:space="preserve">ction Legislation. This Condition 7 is in addition to, and does not relieve, </w:t>
      </w:r>
      <w:proofErr w:type="gramStart"/>
      <w:r>
        <w:rPr>
          <w:sz w:val="12"/>
        </w:rPr>
        <w:t>remove</w:t>
      </w:r>
      <w:proofErr w:type="gramEnd"/>
      <w:r>
        <w:rPr>
          <w:sz w:val="12"/>
        </w:rPr>
        <w:t xml:space="preserve"> or replace, a party’s obligations or rights under the Data Protection Legislation. In this Condition 7, </w:t>
      </w:r>
      <w:r>
        <w:rPr>
          <w:b/>
          <w:sz w:val="12"/>
        </w:rPr>
        <w:t xml:space="preserve">Applicable Laws </w:t>
      </w:r>
      <w:r>
        <w:rPr>
          <w:sz w:val="12"/>
        </w:rPr>
        <w:t xml:space="preserve">means (for so long as and to the extent that they apply to the Supplier) the law of the European Union, the law of any member state of the European Union and/or Domestic UK Law; and </w:t>
      </w:r>
      <w:r>
        <w:rPr>
          <w:b/>
          <w:sz w:val="12"/>
        </w:rPr>
        <w:t xml:space="preserve">Domestic UK Law </w:t>
      </w:r>
      <w:r>
        <w:rPr>
          <w:sz w:val="12"/>
        </w:rPr>
        <w:t>means the Data Protection Legislation from time to time in</w:t>
      </w:r>
      <w:r>
        <w:rPr>
          <w:sz w:val="12"/>
        </w:rPr>
        <w:t xml:space="preserve"> force in the UK and any other law that applies in the UK.</w:t>
      </w:r>
    </w:p>
    <w:p w14:paraId="65EA2FC5" w14:textId="77777777" w:rsidR="00253B68" w:rsidRDefault="00BE3C2D">
      <w:pPr>
        <w:pStyle w:val="ListParagraph"/>
        <w:numPr>
          <w:ilvl w:val="1"/>
          <w:numId w:val="23"/>
        </w:numPr>
        <w:tabs>
          <w:tab w:val="left" w:pos="361"/>
        </w:tabs>
        <w:ind w:left="106" w:right="38" w:firstLine="0"/>
        <w:jc w:val="both"/>
        <w:rPr>
          <w:sz w:val="12"/>
        </w:rPr>
      </w:pPr>
      <w:r>
        <w:rPr>
          <w:sz w:val="12"/>
        </w:rPr>
        <w:t>The parties acknowledge that for the purposes of the Data Protection Legislation, the Supplier shall not perform any service for the Customer which involves the transfer and processing of Customer’</w:t>
      </w:r>
      <w:r>
        <w:rPr>
          <w:sz w:val="12"/>
        </w:rPr>
        <w:t>s Personal Data. Where the Supplier is performing the Services at the Customer’s premises or any such other location controlled by the Customer, the parties acknowledge that the Supplier may be required to provide Personal Data relating to those of its emp</w:t>
      </w:r>
      <w:r>
        <w:rPr>
          <w:sz w:val="12"/>
        </w:rPr>
        <w:t>loyees who will be engaged in the performance of the Services. In such event, the Supplier will be the controller of its employee Personal Data and the Customer will be the</w:t>
      </w:r>
      <w:r>
        <w:rPr>
          <w:spacing w:val="-2"/>
          <w:sz w:val="12"/>
        </w:rPr>
        <w:t xml:space="preserve"> </w:t>
      </w:r>
      <w:r>
        <w:rPr>
          <w:sz w:val="12"/>
        </w:rPr>
        <w:t>processor.</w:t>
      </w:r>
    </w:p>
    <w:p w14:paraId="64377BFF" w14:textId="77777777" w:rsidR="00253B68" w:rsidRDefault="00BE3C2D">
      <w:pPr>
        <w:pStyle w:val="ListParagraph"/>
        <w:numPr>
          <w:ilvl w:val="1"/>
          <w:numId w:val="17"/>
        </w:numPr>
        <w:tabs>
          <w:tab w:val="left" w:pos="337"/>
        </w:tabs>
        <w:ind w:right="38" w:firstLine="0"/>
        <w:jc w:val="both"/>
        <w:rPr>
          <w:sz w:val="12"/>
        </w:rPr>
      </w:pPr>
      <w:r>
        <w:rPr>
          <w:sz w:val="12"/>
        </w:rPr>
        <w:t>Without prejudice to the generality of Condition 7.1, and pursuant to co</w:t>
      </w:r>
      <w:r>
        <w:rPr>
          <w:sz w:val="12"/>
        </w:rPr>
        <w:t>ndition 7.2, the Customer shall, in relation to any personal data processed in connection with the performance by the Supplier of the Services:</w:t>
      </w:r>
    </w:p>
    <w:p w14:paraId="3F9CC0E6" w14:textId="77777777" w:rsidR="00253B68" w:rsidRDefault="00BE3C2D">
      <w:pPr>
        <w:pStyle w:val="ListParagraph"/>
        <w:numPr>
          <w:ilvl w:val="0"/>
          <w:numId w:val="16"/>
        </w:numPr>
        <w:tabs>
          <w:tab w:val="left" w:pos="325"/>
        </w:tabs>
        <w:spacing w:before="1"/>
        <w:ind w:right="38" w:firstLine="0"/>
        <w:jc w:val="both"/>
        <w:rPr>
          <w:sz w:val="12"/>
        </w:rPr>
      </w:pPr>
      <w:r>
        <w:rPr>
          <w:sz w:val="12"/>
        </w:rPr>
        <w:t>process that personal data only as required by Applicable Laws. Where the Customer is relying on laws of a member of the European Union or European Union law as the basis for processing Personal Data, the Customer shall promptly notify the Supplier of this</w:t>
      </w:r>
      <w:r>
        <w:rPr>
          <w:sz w:val="12"/>
        </w:rPr>
        <w:t xml:space="preserve"> before performing the processing required by the Applicable Laws unless those Applicable Laws prohibit the Customer from so notifying the</w:t>
      </w:r>
      <w:r>
        <w:rPr>
          <w:spacing w:val="-4"/>
          <w:sz w:val="12"/>
        </w:rPr>
        <w:t xml:space="preserve"> </w:t>
      </w:r>
      <w:proofErr w:type="gramStart"/>
      <w:r>
        <w:rPr>
          <w:sz w:val="12"/>
        </w:rPr>
        <w:t>Supplier;</w:t>
      </w:r>
      <w:proofErr w:type="gramEnd"/>
    </w:p>
    <w:p w14:paraId="7BA11A88" w14:textId="77777777" w:rsidR="00253B68" w:rsidRDefault="00BE3C2D">
      <w:pPr>
        <w:pStyle w:val="ListParagraph"/>
        <w:numPr>
          <w:ilvl w:val="0"/>
          <w:numId w:val="16"/>
        </w:numPr>
        <w:tabs>
          <w:tab w:val="left" w:pos="330"/>
        </w:tabs>
        <w:ind w:right="38" w:firstLine="0"/>
        <w:jc w:val="both"/>
        <w:rPr>
          <w:sz w:val="12"/>
        </w:rPr>
      </w:pPr>
      <w:r>
        <w:rPr>
          <w:sz w:val="12"/>
        </w:rPr>
        <w:t>ensure that it has in place appropriate technical and organisational measures, reviewed and approved by the</w:t>
      </w:r>
      <w:r>
        <w:rPr>
          <w:sz w:val="12"/>
        </w:rPr>
        <w:t xml:space="preserve"> Supplier, to protect against unauthorised or unlawful processing of personal data and against accidental loss or destruction of, or damage to, personal data, appropriate to the harm that might result from the unauthorised or unlawful processing or acciden</w:t>
      </w:r>
      <w:r>
        <w:rPr>
          <w:sz w:val="12"/>
        </w:rPr>
        <w:t>tal loss, destruction or damage and the nature of the data to be protected, having regard to the state of technological development and the cost of implementing any measures (those measures may include, where appropriate, pseudonymising and encrypting Pers</w:t>
      </w:r>
      <w:r>
        <w:rPr>
          <w:sz w:val="12"/>
        </w:rPr>
        <w:t xml:space="preserve">onal Data, ensuring confidentiality, integrity, availability and resilience of its systems and services, ensuring that availability of and access to personal data can be restored in a timely manner after an incident, and regularly assessing and evaluating </w:t>
      </w:r>
      <w:r>
        <w:rPr>
          <w:sz w:val="12"/>
        </w:rPr>
        <w:t>the effectiveness of the technical and organisational measures adopted by</w:t>
      </w:r>
      <w:r>
        <w:rPr>
          <w:spacing w:val="-25"/>
          <w:sz w:val="12"/>
        </w:rPr>
        <w:t xml:space="preserve"> </w:t>
      </w:r>
      <w:r>
        <w:rPr>
          <w:sz w:val="12"/>
        </w:rPr>
        <w:t>it);</w:t>
      </w:r>
    </w:p>
    <w:p w14:paraId="6E83D195" w14:textId="77777777" w:rsidR="00253B68" w:rsidRDefault="00BE3C2D">
      <w:pPr>
        <w:pStyle w:val="ListParagraph"/>
        <w:numPr>
          <w:ilvl w:val="0"/>
          <w:numId w:val="16"/>
        </w:numPr>
        <w:tabs>
          <w:tab w:val="left" w:pos="325"/>
        </w:tabs>
        <w:ind w:right="48" w:firstLine="0"/>
        <w:jc w:val="both"/>
        <w:rPr>
          <w:sz w:val="12"/>
        </w:rPr>
      </w:pPr>
      <w:r>
        <w:rPr>
          <w:sz w:val="12"/>
        </w:rPr>
        <w:t>ensure that all personnel who have access to and/or process personal data are obliged to keep the personal data confidential;</w:t>
      </w:r>
      <w:r>
        <w:rPr>
          <w:spacing w:val="-1"/>
          <w:sz w:val="12"/>
        </w:rPr>
        <w:t xml:space="preserve"> </w:t>
      </w:r>
      <w:r>
        <w:rPr>
          <w:sz w:val="12"/>
        </w:rPr>
        <w:t>and</w:t>
      </w:r>
    </w:p>
    <w:p w14:paraId="520C3CD6" w14:textId="77777777" w:rsidR="00253B68" w:rsidRDefault="00BE3C2D">
      <w:pPr>
        <w:pStyle w:val="ListParagraph"/>
        <w:numPr>
          <w:ilvl w:val="0"/>
          <w:numId w:val="16"/>
        </w:numPr>
        <w:tabs>
          <w:tab w:val="left" w:pos="330"/>
        </w:tabs>
        <w:ind w:right="48" w:firstLine="0"/>
        <w:jc w:val="both"/>
        <w:rPr>
          <w:sz w:val="12"/>
        </w:rPr>
      </w:pPr>
      <w:r>
        <w:rPr>
          <w:sz w:val="12"/>
        </w:rPr>
        <w:t>not transfer any personal data outside of the E</w:t>
      </w:r>
      <w:r>
        <w:rPr>
          <w:sz w:val="12"/>
        </w:rPr>
        <w:t>uropean Economic Area unless the prior written consent of the Supplier has been obtained and the following conditions are</w:t>
      </w:r>
      <w:r>
        <w:rPr>
          <w:spacing w:val="-20"/>
          <w:sz w:val="12"/>
        </w:rPr>
        <w:t xml:space="preserve"> </w:t>
      </w:r>
      <w:r>
        <w:rPr>
          <w:sz w:val="12"/>
        </w:rPr>
        <w:t>fulfilled:</w:t>
      </w:r>
    </w:p>
    <w:p w14:paraId="3A86B363" w14:textId="328D2054" w:rsidR="00253B68" w:rsidRDefault="00BE3C2D">
      <w:pPr>
        <w:pStyle w:val="ListParagraph"/>
        <w:numPr>
          <w:ilvl w:val="0"/>
          <w:numId w:val="15"/>
        </w:numPr>
        <w:tabs>
          <w:tab w:val="left" w:pos="289"/>
        </w:tabs>
        <w:spacing w:line="135" w:lineRule="exact"/>
        <w:jc w:val="both"/>
        <w:rPr>
          <w:sz w:val="12"/>
        </w:rPr>
      </w:pPr>
      <w:r>
        <w:rPr>
          <w:sz w:val="12"/>
        </w:rPr>
        <w:t>the Customer or the Supplier has provided appropriate safeguards in relation to</w:t>
      </w:r>
      <w:r>
        <w:rPr>
          <w:spacing w:val="-14"/>
          <w:sz w:val="12"/>
        </w:rPr>
        <w:t xml:space="preserve"> </w:t>
      </w:r>
      <w:r>
        <w:rPr>
          <w:sz w:val="12"/>
        </w:rPr>
        <w:t xml:space="preserve">the </w:t>
      </w:r>
      <w:proofErr w:type="gramStart"/>
      <w:r>
        <w:rPr>
          <w:sz w:val="12"/>
        </w:rPr>
        <w:t>transfer;</w:t>
      </w:r>
      <w:proofErr w:type="gramEnd"/>
    </w:p>
    <w:p w14:paraId="5C9CA80B" w14:textId="77777777" w:rsidR="00253B68" w:rsidRDefault="00BE3C2D">
      <w:pPr>
        <w:pStyle w:val="ListParagraph"/>
        <w:numPr>
          <w:ilvl w:val="0"/>
          <w:numId w:val="15"/>
        </w:numPr>
        <w:tabs>
          <w:tab w:val="left" w:pos="323"/>
        </w:tabs>
        <w:spacing w:line="137" w:lineRule="exact"/>
        <w:ind w:left="322" w:hanging="217"/>
        <w:jc w:val="both"/>
        <w:rPr>
          <w:sz w:val="12"/>
        </w:rPr>
      </w:pPr>
      <w:r>
        <w:rPr>
          <w:sz w:val="12"/>
        </w:rPr>
        <w:t>the data subject has enforceab</w:t>
      </w:r>
      <w:r>
        <w:rPr>
          <w:sz w:val="12"/>
        </w:rPr>
        <w:t>le rights and effective legal</w:t>
      </w:r>
      <w:r>
        <w:rPr>
          <w:spacing w:val="-16"/>
          <w:sz w:val="12"/>
        </w:rPr>
        <w:t xml:space="preserve"> </w:t>
      </w:r>
      <w:proofErr w:type="gramStart"/>
      <w:r>
        <w:rPr>
          <w:sz w:val="12"/>
        </w:rPr>
        <w:t>remedies;</w:t>
      </w:r>
      <w:proofErr w:type="gramEnd"/>
    </w:p>
    <w:p w14:paraId="00E787FD" w14:textId="77777777" w:rsidR="00253B68" w:rsidRDefault="00BE3C2D">
      <w:pPr>
        <w:pStyle w:val="ListParagraph"/>
        <w:numPr>
          <w:ilvl w:val="0"/>
          <w:numId w:val="15"/>
        </w:numPr>
        <w:tabs>
          <w:tab w:val="left" w:pos="356"/>
        </w:tabs>
        <w:ind w:left="106" w:right="45" w:firstLine="0"/>
        <w:jc w:val="both"/>
        <w:rPr>
          <w:sz w:val="12"/>
        </w:rPr>
      </w:pPr>
      <w:r>
        <w:rPr>
          <w:sz w:val="12"/>
        </w:rPr>
        <w:t>the Customer complies with its obligations under the Data Protection Legislation by providing an adequate level of protection to any personal data that is</w:t>
      </w:r>
      <w:r>
        <w:rPr>
          <w:spacing w:val="-10"/>
          <w:sz w:val="12"/>
        </w:rPr>
        <w:t xml:space="preserve"> </w:t>
      </w:r>
      <w:proofErr w:type="gramStart"/>
      <w:r>
        <w:rPr>
          <w:sz w:val="12"/>
        </w:rPr>
        <w:t>transferred;</w:t>
      </w:r>
      <w:proofErr w:type="gramEnd"/>
    </w:p>
    <w:p w14:paraId="4D58AE28" w14:textId="77777777" w:rsidR="00253B68" w:rsidRDefault="00BE3C2D">
      <w:pPr>
        <w:pStyle w:val="ListParagraph"/>
        <w:numPr>
          <w:ilvl w:val="0"/>
          <w:numId w:val="15"/>
        </w:numPr>
        <w:tabs>
          <w:tab w:val="left" w:pos="354"/>
        </w:tabs>
        <w:ind w:left="106" w:right="43" w:firstLine="0"/>
        <w:jc w:val="both"/>
        <w:rPr>
          <w:sz w:val="12"/>
        </w:rPr>
      </w:pPr>
      <w:r>
        <w:rPr>
          <w:sz w:val="12"/>
        </w:rPr>
        <w:t>the Customer complies with reasonable instructio</w:t>
      </w:r>
      <w:r>
        <w:rPr>
          <w:sz w:val="12"/>
        </w:rPr>
        <w:t>ns notified to it in advance by the Supplier with respect to the processing of the personal</w:t>
      </w:r>
      <w:r>
        <w:rPr>
          <w:spacing w:val="-18"/>
          <w:sz w:val="12"/>
        </w:rPr>
        <w:t xml:space="preserve"> </w:t>
      </w:r>
      <w:proofErr w:type="gramStart"/>
      <w:r>
        <w:rPr>
          <w:sz w:val="12"/>
        </w:rPr>
        <w:t>data;</w:t>
      </w:r>
      <w:proofErr w:type="gramEnd"/>
    </w:p>
    <w:p w14:paraId="5E1E05AE" w14:textId="77777777" w:rsidR="00253B68" w:rsidRDefault="00BE3C2D">
      <w:pPr>
        <w:pStyle w:val="ListParagraph"/>
        <w:numPr>
          <w:ilvl w:val="0"/>
          <w:numId w:val="16"/>
        </w:numPr>
        <w:tabs>
          <w:tab w:val="left" w:pos="325"/>
        </w:tabs>
        <w:ind w:right="38" w:firstLine="0"/>
        <w:jc w:val="both"/>
        <w:rPr>
          <w:sz w:val="12"/>
        </w:rPr>
      </w:pPr>
      <w:r>
        <w:rPr>
          <w:sz w:val="12"/>
        </w:rPr>
        <w:t>assist the Supplier, at the Supplier’s cost, in responding to any request from a data subject and in ensuring compliance with its obligations under the Data Protection Legislation with respect to security, breach notifications, impact assessments and consu</w:t>
      </w:r>
      <w:r>
        <w:rPr>
          <w:sz w:val="12"/>
        </w:rPr>
        <w:t>ltations with supervisory authorities or regulators;</w:t>
      </w:r>
      <w:r>
        <w:rPr>
          <w:spacing w:val="-1"/>
          <w:sz w:val="12"/>
        </w:rPr>
        <w:t xml:space="preserve"> </w:t>
      </w:r>
      <w:r>
        <w:rPr>
          <w:sz w:val="12"/>
        </w:rPr>
        <w:t>and</w:t>
      </w:r>
    </w:p>
    <w:p w14:paraId="40CCBEA6" w14:textId="77777777" w:rsidR="00253B68" w:rsidRDefault="00BE3C2D">
      <w:pPr>
        <w:pStyle w:val="ListParagraph"/>
        <w:numPr>
          <w:ilvl w:val="0"/>
          <w:numId w:val="16"/>
        </w:numPr>
        <w:tabs>
          <w:tab w:val="left" w:pos="296"/>
        </w:tabs>
        <w:spacing w:line="136" w:lineRule="exact"/>
        <w:ind w:left="296" w:hanging="190"/>
        <w:jc w:val="both"/>
        <w:rPr>
          <w:sz w:val="12"/>
        </w:rPr>
      </w:pPr>
      <w:r>
        <w:rPr>
          <w:sz w:val="12"/>
        </w:rPr>
        <w:t>notify the Supplier without undue delay on becoming aware of a personal data</w:t>
      </w:r>
      <w:r>
        <w:rPr>
          <w:spacing w:val="-26"/>
          <w:sz w:val="12"/>
        </w:rPr>
        <w:t xml:space="preserve"> </w:t>
      </w:r>
      <w:r>
        <w:rPr>
          <w:sz w:val="12"/>
        </w:rPr>
        <w:t>breach.</w:t>
      </w:r>
    </w:p>
    <w:p w14:paraId="09BAC95D" w14:textId="77777777" w:rsidR="00253B68" w:rsidRDefault="00BE3C2D">
      <w:pPr>
        <w:pStyle w:val="ListParagraph"/>
        <w:numPr>
          <w:ilvl w:val="1"/>
          <w:numId w:val="17"/>
        </w:numPr>
        <w:tabs>
          <w:tab w:val="left" w:pos="344"/>
        </w:tabs>
        <w:spacing w:before="1"/>
        <w:ind w:right="38" w:firstLine="0"/>
        <w:jc w:val="both"/>
        <w:rPr>
          <w:sz w:val="12"/>
        </w:rPr>
      </w:pPr>
      <w:r>
        <w:rPr>
          <w:sz w:val="12"/>
        </w:rPr>
        <w:t>Either party may, at any time on not less than 30 days’ notice, revise this Condition 7 by replacing it with any a</w:t>
      </w:r>
      <w:r>
        <w:rPr>
          <w:sz w:val="12"/>
        </w:rPr>
        <w:t>pplicable controller to processor standard clauses or similar terms forming part of an applicable certification scheme (which shall apply when replaced by attachment to the</w:t>
      </w:r>
      <w:bookmarkStart w:id="8" w:name="8._LIMITATION_OF_LIABILITY."/>
      <w:bookmarkEnd w:id="8"/>
      <w:r>
        <w:rPr>
          <w:sz w:val="12"/>
        </w:rPr>
        <w:t xml:space="preserve"> Contract).</w:t>
      </w:r>
    </w:p>
    <w:p w14:paraId="5DCBAD34" w14:textId="77777777" w:rsidR="00253B68" w:rsidRDefault="00BE3C2D">
      <w:pPr>
        <w:pStyle w:val="Heading2"/>
        <w:numPr>
          <w:ilvl w:val="0"/>
          <w:numId w:val="23"/>
        </w:numPr>
        <w:tabs>
          <w:tab w:val="left" w:pos="275"/>
        </w:tabs>
        <w:ind w:hanging="169"/>
      </w:pPr>
      <w:r>
        <w:t>LIMITATION OF</w:t>
      </w:r>
      <w:r>
        <w:rPr>
          <w:spacing w:val="-3"/>
        </w:rPr>
        <w:t xml:space="preserve"> </w:t>
      </w:r>
      <w:r>
        <w:t>LIABILITY.</w:t>
      </w:r>
    </w:p>
    <w:p w14:paraId="69C09B79" w14:textId="77777777" w:rsidR="00253B68" w:rsidRDefault="00BE3C2D">
      <w:pPr>
        <w:pStyle w:val="ListParagraph"/>
        <w:numPr>
          <w:ilvl w:val="1"/>
          <w:numId w:val="23"/>
        </w:numPr>
        <w:tabs>
          <w:tab w:val="left" w:pos="344"/>
        </w:tabs>
        <w:spacing w:before="1"/>
        <w:ind w:left="106" w:right="40" w:firstLine="0"/>
        <w:jc w:val="both"/>
        <w:rPr>
          <w:sz w:val="12"/>
        </w:rPr>
      </w:pPr>
      <w:r>
        <w:rPr>
          <w:sz w:val="12"/>
        </w:rPr>
        <w:t>Nothing in the Contract limits any liability wh</w:t>
      </w:r>
      <w:r>
        <w:rPr>
          <w:sz w:val="12"/>
        </w:rPr>
        <w:t>ich cannot legally be limited, including but not limited to liability</w:t>
      </w:r>
      <w:r>
        <w:rPr>
          <w:spacing w:val="-4"/>
          <w:sz w:val="12"/>
        </w:rPr>
        <w:t xml:space="preserve"> </w:t>
      </w:r>
      <w:r>
        <w:rPr>
          <w:sz w:val="12"/>
        </w:rPr>
        <w:t>for:</w:t>
      </w:r>
    </w:p>
    <w:p w14:paraId="1D196D44" w14:textId="77777777" w:rsidR="00253B68" w:rsidRDefault="00BE3C2D">
      <w:pPr>
        <w:pStyle w:val="ListParagraph"/>
        <w:numPr>
          <w:ilvl w:val="0"/>
          <w:numId w:val="14"/>
        </w:numPr>
        <w:tabs>
          <w:tab w:val="left" w:pos="323"/>
        </w:tabs>
        <w:spacing w:line="137" w:lineRule="exact"/>
        <w:ind w:hanging="217"/>
        <w:jc w:val="both"/>
        <w:rPr>
          <w:sz w:val="12"/>
        </w:rPr>
      </w:pPr>
      <w:r>
        <w:rPr>
          <w:sz w:val="12"/>
        </w:rPr>
        <w:t>death or personal injury caused by</w:t>
      </w:r>
      <w:r>
        <w:rPr>
          <w:spacing w:val="-10"/>
          <w:sz w:val="12"/>
        </w:rPr>
        <w:t xml:space="preserve"> </w:t>
      </w:r>
      <w:proofErr w:type="gramStart"/>
      <w:r>
        <w:rPr>
          <w:sz w:val="12"/>
        </w:rPr>
        <w:t>negligence;</w:t>
      </w:r>
      <w:proofErr w:type="gramEnd"/>
    </w:p>
    <w:p w14:paraId="73818A4A" w14:textId="77777777" w:rsidR="00253B68" w:rsidRDefault="00BE3C2D">
      <w:pPr>
        <w:pStyle w:val="ListParagraph"/>
        <w:numPr>
          <w:ilvl w:val="0"/>
          <w:numId w:val="14"/>
        </w:numPr>
        <w:tabs>
          <w:tab w:val="left" w:pos="330"/>
        </w:tabs>
        <w:spacing w:line="137" w:lineRule="exact"/>
        <w:ind w:left="329" w:hanging="224"/>
        <w:jc w:val="both"/>
        <w:rPr>
          <w:sz w:val="12"/>
        </w:rPr>
      </w:pPr>
      <w:r>
        <w:rPr>
          <w:sz w:val="12"/>
        </w:rPr>
        <w:t>fraud or fraudulent misrepresentation;</w:t>
      </w:r>
      <w:r>
        <w:rPr>
          <w:spacing w:val="-7"/>
          <w:sz w:val="12"/>
        </w:rPr>
        <w:t xml:space="preserve"> </w:t>
      </w:r>
      <w:r>
        <w:rPr>
          <w:sz w:val="12"/>
        </w:rPr>
        <w:t>and</w:t>
      </w:r>
    </w:p>
    <w:p w14:paraId="4BA328C0" w14:textId="77777777" w:rsidR="00253B68" w:rsidRDefault="00BE3C2D">
      <w:pPr>
        <w:pStyle w:val="ListParagraph"/>
        <w:numPr>
          <w:ilvl w:val="0"/>
          <w:numId w:val="14"/>
        </w:numPr>
        <w:tabs>
          <w:tab w:val="left" w:pos="325"/>
        </w:tabs>
        <w:spacing w:before="1"/>
        <w:ind w:left="106" w:right="46" w:firstLine="0"/>
        <w:jc w:val="both"/>
        <w:rPr>
          <w:sz w:val="12"/>
        </w:rPr>
      </w:pPr>
      <w:r>
        <w:rPr>
          <w:sz w:val="12"/>
        </w:rPr>
        <w:t>breach of the terms implied by section 2 of the Supply of Goods and Services Act 1982 (titl</w:t>
      </w:r>
      <w:r>
        <w:rPr>
          <w:sz w:val="12"/>
        </w:rPr>
        <w:t>e and quiet</w:t>
      </w:r>
      <w:r>
        <w:rPr>
          <w:spacing w:val="-6"/>
          <w:sz w:val="12"/>
        </w:rPr>
        <w:t xml:space="preserve"> </w:t>
      </w:r>
      <w:r>
        <w:rPr>
          <w:sz w:val="12"/>
        </w:rPr>
        <w:t>possession).</w:t>
      </w:r>
    </w:p>
    <w:p w14:paraId="4D5F2EEE" w14:textId="77777777" w:rsidR="00253B68" w:rsidRDefault="00BE3C2D">
      <w:pPr>
        <w:pStyle w:val="ListParagraph"/>
        <w:numPr>
          <w:ilvl w:val="1"/>
          <w:numId w:val="23"/>
        </w:numPr>
        <w:tabs>
          <w:tab w:val="left" w:pos="308"/>
        </w:tabs>
        <w:spacing w:before="3" w:line="137" w:lineRule="exact"/>
        <w:ind w:left="308" w:hanging="202"/>
        <w:jc w:val="both"/>
        <w:rPr>
          <w:sz w:val="12"/>
        </w:rPr>
      </w:pPr>
      <w:r>
        <w:rPr>
          <w:sz w:val="12"/>
        </w:rPr>
        <w:t>Subject to Condition</w:t>
      </w:r>
      <w:r>
        <w:rPr>
          <w:spacing w:val="-3"/>
          <w:sz w:val="12"/>
        </w:rPr>
        <w:t xml:space="preserve"> </w:t>
      </w:r>
      <w:r>
        <w:rPr>
          <w:sz w:val="12"/>
        </w:rPr>
        <w:t>8.1:</w:t>
      </w:r>
    </w:p>
    <w:p w14:paraId="579850DA" w14:textId="77777777" w:rsidR="00253B68" w:rsidRDefault="00BE3C2D">
      <w:pPr>
        <w:pStyle w:val="ListParagraph"/>
        <w:numPr>
          <w:ilvl w:val="0"/>
          <w:numId w:val="13"/>
        </w:numPr>
        <w:tabs>
          <w:tab w:val="left" w:pos="361"/>
        </w:tabs>
        <w:ind w:right="38" w:firstLine="0"/>
        <w:jc w:val="both"/>
        <w:rPr>
          <w:sz w:val="12"/>
        </w:rPr>
      </w:pPr>
      <w:r>
        <w:rPr>
          <w:sz w:val="12"/>
        </w:rPr>
        <w:t xml:space="preserve">the Supplier shall under no circumstances whatsoever be liable to the Customer, whether in contract, tort (including negligence), breach of statutory duty, or otherwise, for any loss of </w:t>
      </w:r>
      <w:proofErr w:type="gramStart"/>
      <w:r>
        <w:rPr>
          <w:sz w:val="12"/>
        </w:rPr>
        <w:t>profit,  loss</w:t>
      </w:r>
      <w:proofErr w:type="gramEnd"/>
      <w:r>
        <w:rPr>
          <w:sz w:val="12"/>
        </w:rPr>
        <w:t xml:space="preserve"> of sales or business, loss of agreements or contracts, l</w:t>
      </w:r>
      <w:r>
        <w:rPr>
          <w:sz w:val="12"/>
        </w:rPr>
        <w:t>oss of anticipated savings, loss of use  or corruption of software, data or information, loss of or damage to goodwill, or any indirect or consequential loss arising under or in connection with the Contract;</w:t>
      </w:r>
      <w:r>
        <w:rPr>
          <w:spacing w:val="-20"/>
          <w:sz w:val="12"/>
        </w:rPr>
        <w:t xml:space="preserve"> </w:t>
      </w:r>
      <w:r>
        <w:rPr>
          <w:sz w:val="12"/>
        </w:rPr>
        <w:t>and</w:t>
      </w:r>
    </w:p>
    <w:p w14:paraId="0962A6B9" w14:textId="77777777" w:rsidR="00253B68" w:rsidRDefault="00BE3C2D">
      <w:pPr>
        <w:pStyle w:val="ListParagraph"/>
        <w:numPr>
          <w:ilvl w:val="0"/>
          <w:numId w:val="13"/>
        </w:numPr>
        <w:tabs>
          <w:tab w:val="left" w:pos="361"/>
        </w:tabs>
        <w:spacing w:before="1"/>
        <w:ind w:right="40" w:firstLine="0"/>
        <w:jc w:val="both"/>
        <w:rPr>
          <w:sz w:val="12"/>
        </w:rPr>
      </w:pPr>
      <w:r>
        <w:rPr>
          <w:sz w:val="12"/>
        </w:rPr>
        <w:t xml:space="preserve">the Supplier’s total liability in aggregate </w:t>
      </w:r>
      <w:r>
        <w:rPr>
          <w:sz w:val="12"/>
        </w:rPr>
        <w:t>to the Customer in respect of all other losses arising under or in connection with the Contract, whether in contract, tort (including negligence), breach of statutory duty, or otherwise, shall in no circumstances exceed the Contract</w:t>
      </w:r>
      <w:r>
        <w:rPr>
          <w:spacing w:val="-22"/>
          <w:sz w:val="12"/>
        </w:rPr>
        <w:t xml:space="preserve"> </w:t>
      </w:r>
      <w:r>
        <w:rPr>
          <w:sz w:val="12"/>
        </w:rPr>
        <w:t>Price.</w:t>
      </w:r>
    </w:p>
    <w:p w14:paraId="28A2AD6C" w14:textId="77777777" w:rsidR="00253B68" w:rsidRDefault="00BE3C2D">
      <w:pPr>
        <w:pStyle w:val="ListParagraph"/>
        <w:numPr>
          <w:ilvl w:val="1"/>
          <w:numId w:val="23"/>
        </w:numPr>
        <w:tabs>
          <w:tab w:val="left" w:pos="313"/>
        </w:tabs>
        <w:spacing w:before="1"/>
        <w:ind w:left="106" w:right="42" w:firstLine="0"/>
        <w:jc w:val="both"/>
        <w:rPr>
          <w:sz w:val="12"/>
        </w:rPr>
      </w:pPr>
      <w:r>
        <w:rPr>
          <w:sz w:val="12"/>
        </w:rPr>
        <w:t>All terms implie</w:t>
      </w:r>
      <w:r>
        <w:rPr>
          <w:sz w:val="12"/>
        </w:rPr>
        <w:t>d by law are to the fullest extent permitted by law excluded from the Contract. In the case of the Supplier terms implied by sections 3 to 5 of the United Kingdom’s Supply of Goods and</w:t>
      </w:r>
      <w:r>
        <w:rPr>
          <w:spacing w:val="-2"/>
          <w:sz w:val="12"/>
        </w:rPr>
        <w:t xml:space="preserve"> </w:t>
      </w:r>
      <w:r>
        <w:rPr>
          <w:sz w:val="12"/>
        </w:rPr>
        <w:t>Services</w:t>
      </w:r>
      <w:r>
        <w:rPr>
          <w:spacing w:val="-1"/>
          <w:sz w:val="12"/>
        </w:rPr>
        <w:t xml:space="preserve"> </w:t>
      </w:r>
      <w:r>
        <w:rPr>
          <w:sz w:val="12"/>
        </w:rPr>
        <w:t>Act</w:t>
      </w:r>
      <w:r>
        <w:rPr>
          <w:spacing w:val="-2"/>
          <w:sz w:val="12"/>
        </w:rPr>
        <w:t xml:space="preserve"> </w:t>
      </w:r>
      <w:r>
        <w:rPr>
          <w:sz w:val="12"/>
        </w:rPr>
        <w:t>1982</w:t>
      </w:r>
      <w:r>
        <w:rPr>
          <w:spacing w:val="-1"/>
          <w:sz w:val="12"/>
        </w:rPr>
        <w:t xml:space="preserve"> </w:t>
      </w:r>
      <w:r>
        <w:rPr>
          <w:sz w:val="12"/>
        </w:rPr>
        <w:t>are,</w:t>
      </w:r>
      <w:r>
        <w:rPr>
          <w:spacing w:val="-1"/>
          <w:sz w:val="12"/>
        </w:rPr>
        <w:t xml:space="preserve"> </w:t>
      </w:r>
      <w:r>
        <w:rPr>
          <w:sz w:val="12"/>
        </w:rPr>
        <w:t>to</w:t>
      </w:r>
      <w:r>
        <w:rPr>
          <w:spacing w:val="-2"/>
          <w:sz w:val="12"/>
        </w:rPr>
        <w:t xml:space="preserve"> </w:t>
      </w:r>
      <w:r>
        <w:rPr>
          <w:sz w:val="12"/>
        </w:rPr>
        <w:t>the</w:t>
      </w:r>
      <w:r>
        <w:rPr>
          <w:spacing w:val="-1"/>
          <w:sz w:val="12"/>
        </w:rPr>
        <w:t xml:space="preserve"> </w:t>
      </w:r>
      <w:r>
        <w:rPr>
          <w:sz w:val="12"/>
        </w:rPr>
        <w:t>fullest</w:t>
      </w:r>
      <w:r>
        <w:rPr>
          <w:spacing w:val="-1"/>
          <w:sz w:val="12"/>
        </w:rPr>
        <w:t xml:space="preserve"> </w:t>
      </w:r>
      <w:r>
        <w:rPr>
          <w:sz w:val="12"/>
        </w:rPr>
        <w:t>extent</w:t>
      </w:r>
      <w:r>
        <w:rPr>
          <w:spacing w:val="-2"/>
          <w:sz w:val="12"/>
        </w:rPr>
        <w:t xml:space="preserve"> </w:t>
      </w:r>
      <w:r>
        <w:rPr>
          <w:sz w:val="12"/>
        </w:rPr>
        <w:t>permitted</w:t>
      </w:r>
      <w:r>
        <w:rPr>
          <w:spacing w:val="-1"/>
          <w:sz w:val="12"/>
        </w:rPr>
        <w:t xml:space="preserve"> </w:t>
      </w:r>
      <w:r>
        <w:rPr>
          <w:sz w:val="12"/>
        </w:rPr>
        <w:t>by</w:t>
      </w:r>
      <w:r>
        <w:rPr>
          <w:spacing w:val="-1"/>
          <w:sz w:val="12"/>
        </w:rPr>
        <w:t xml:space="preserve"> </w:t>
      </w:r>
      <w:r>
        <w:rPr>
          <w:sz w:val="12"/>
        </w:rPr>
        <w:t>law,</w:t>
      </w:r>
      <w:r>
        <w:rPr>
          <w:spacing w:val="-4"/>
          <w:sz w:val="12"/>
        </w:rPr>
        <w:t xml:space="preserve"> </w:t>
      </w:r>
      <w:r>
        <w:rPr>
          <w:sz w:val="12"/>
        </w:rPr>
        <w:t>excluded</w:t>
      </w:r>
      <w:r>
        <w:rPr>
          <w:spacing w:val="-1"/>
          <w:sz w:val="12"/>
        </w:rPr>
        <w:t xml:space="preserve"> </w:t>
      </w:r>
      <w:r>
        <w:rPr>
          <w:sz w:val="12"/>
        </w:rPr>
        <w:t>from</w:t>
      </w:r>
      <w:r>
        <w:rPr>
          <w:spacing w:val="-3"/>
          <w:sz w:val="12"/>
        </w:rPr>
        <w:t xml:space="preserve"> </w:t>
      </w:r>
      <w:r>
        <w:rPr>
          <w:sz w:val="12"/>
        </w:rPr>
        <w:t>the</w:t>
      </w:r>
      <w:r>
        <w:rPr>
          <w:spacing w:val="-15"/>
          <w:sz w:val="12"/>
        </w:rPr>
        <w:t xml:space="preserve"> </w:t>
      </w:r>
      <w:r>
        <w:rPr>
          <w:sz w:val="12"/>
        </w:rPr>
        <w:t>Contract.</w:t>
      </w:r>
    </w:p>
    <w:p w14:paraId="03E3D424" w14:textId="77777777" w:rsidR="00253B68" w:rsidRDefault="00BE3C2D">
      <w:pPr>
        <w:pStyle w:val="ListParagraph"/>
        <w:numPr>
          <w:ilvl w:val="1"/>
          <w:numId w:val="23"/>
        </w:numPr>
        <w:tabs>
          <w:tab w:val="left" w:pos="342"/>
        </w:tabs>
        <w:spacing w:line="136" w:lineRule="exact"/>
        <w:ind w:left="341" w:hanging="236"/>
        <w:jc w:val="both"/>
        <w:rPr>
          <w:sz w:val="12"/>
        </w:rPr>
      </w:pPr>
      <w:bookmarkStart w:id="9" w:name="9._TERMINATION"/>
      <w:bookmarkEnd w:id="9"/>
      <w:r>
        <w:rPr>
          <w:sz w:val="12"/>
        </w:rPr>
        <w:t>This Condition 8 shall survive termination of the</w:t>
      </w:r>
      <w:r>
        <w:rPr>
          <w:spacing w:val="-8"/>
          <w:sz w:val="12"/>
        </w:rPr>
        <w:t xml:space="preserve"> </w:t>
      </w:r>
      <w:r>
        <w:rPr>
          <w:sz w:val="12"/>
        </w:rPr>
        <w:t>Contract.</w:t>
      </w:r>
    </w:p>
    <w:p w14:paraId="564E1CA1" w14:textId="77777777" w:rsidR="00253B68" w:rsidRDefault="00BE3C2D">
      <w:pPr>
        <w:pStyle w:val="Heading2"/>
        <w:numPr>
          <w:ilvl w:val="0"/>
          <w:numId w:val="23"/>
        </w:numPr>
        <w:tabs>
          <w:tab w:val="left" w:pos="272"/>
        </w:tabs>
        <w:spacing w:line="137" w:lineRule="exact"/>
        <w:ind w:left="272" w:hanging="166"/>
      </w:pPr>
      <w:r>
        <w:t>TERMINATION</w:t>
      </w:r>
    </w:p>
    <w:p w14:paraId="0DAD2522" w14:textId="77777777" w:rsidR="00253B68" w:rsidRDefault="00BE3C2D">
      <w:pPr>
        <w:pStyle w:val="ListParagraph"/>
        <w:numPr>
          <w:ilvl w:val="1"/>
          <w:numId w:val="23"/>
        </w:numPr>
        <w:tabs>
          <w:tab w:val="left" w:pos="337"/>
        </w:tabs>
        <w:spacing w:before="1"/>
        <w:ind w:left="106" w:right="48" w:firstLine="0"/>
        <w:jc w:val="both"/>
        <w:rPr>
          <w:sz w:val="12"/>
        </w:rPr>
      </w:pPr>
      <w:r>
        <w:rPr>
          <w:sz w:val="12"/>
        </w:rPr>
        <w:t>Without affecting any other right or remedy available to it, either party may terminate the Contract by giving the other party three (3) months’ written</w:t>
      </w:r>
      <w:r>
        <w:rPr>
          <w:spacing w:val="-18"/>
          <w:sz w:val="12"/>
        </w:rPr>
        <w:t xml:space="preserve"> </w:t>
      </w:r>
      <w:r>
        <w:rPr>
          <w:sz w:val="12"/>
        </w:rPr>
        <w:t>notice.</w:t>
      </w:r>
    </w:p>
    <w:p w14:paraId="46763842" w14:textId="77777777" w:rsidR="00253B68" w:rsidRDefault="00BE3C2D">
      <w:pPr>
        <w:pStyle w:val="ListParagraph"/>
        <w:numPr>
          <w:ilvl w:val="1"/>
          <w:numId w:val="23"/>
        </w:numPr>
        <w:tabs>
          <w:tab w:val="left" w:pos="337"/>
        </w:tabs>
        <w:ind w:left="106" w:right="48" w:firstLine="0"/>
        <w:jc w:val="both"/>
        <w:rPr>
          <w:sz w:val="12"/>
        </w:rPr>
      </w:pPr>
      <w:r>
        <w:rPr>
          <w:sz w:val="12"/>
        </w:rPr>
        <w:t>Without affecting any other right or remedy available to it, either party may terminate the Contract with immediate effect by giving written notice to the other party</w:t>
      </w:r>
      <w:r>
        <w:rPr>
          <w:spacing w:val="-17"/>
          <w:sz w:val="12"/>
        </w:rPr>
        <w:t xml:space="preserve"> </w:t>
      </w:r>
      <w:r>
        <w:rPr>
          <w:sz w:val="12"/>
        </w:rPr>
        <w:t>if:</w:t>
      </w:r>
    </w:p>
    <w:p w14:paraId="40590A94" w14:textId="77777777" w:rsidR="00253B68" w:rsidRDefault="00BE3C2D">
      <w:pPr>
        <w:pStyle w:val="ListParagraph"/>
        <w:numPr>
          <w:ilvl w:val="0"/>
          <w:numId w:val="12"/>
        </w:numPr>
        <w:tabs>
          <w:tab w:val="left" w:pos="325"/>
        </w:tabs>
        <w:ind w:right="375" w:firstLine="2"/>
        <w:jc w:val="both"/>
        <w:rPr>
          <w:sz w:val="12"/>
        </w:rPr>
      </w:pPr>
      <w:r>
        <w:rPr>
          <w:sz w:val="12"/>
        </w:rPr>
        <w:t xml:space="preserve">the other party commits a material breach of any term of the Contract and (if such a </w:t>
      </w:r>
      <w:r>
        <w:rPr>
          <w:sz w:val="12"/>
        </w:rPr>
        <w:t>breach is remediable) fails to remedy that breach within 30 days of that party being notified in writing to do</w:t>
      </w:r>
      <w:r>
        <w:rPr>
          <w:spacing w:val="-6"/>
          <w:sz w:val="12"/>
        </w:rPr>
        <w:t xml:space="preserve"> </w:t>
      </w:r>
      <w:proofErr w:type="gramStart"/>
      <w:r>
        <w:rPr>
          <w:sz w:val="12"/>
        </w:rPr>
        <w:t>so;</w:t>
      </w:r>
      <w:proofErr w:type="gramEnd"/>
    </w:p>
    <w:p w14:paraId="32F797FF" w14:textId="77777777" w:rsidR="00253B68" w:rsidRDefault="00BE3C2D">
      <w:pPr>
        <w:pStyle w:val="ListParagraph"/>
        <w:numPr>
          <w:ilvl w:val="0"/>
          <w:numId w:val="12"/>
        </w:numPr>
        <w:tabs>
          <w:tab w:val="left" w:pos="325"/>
        </w:tabs>
        <w:spacing w:before="1"/>
        <w:ind w:right="228" w:hanging="5"/>
        <w:rPr>
          <w:sz w:val="12"/>
        </w:rPr>
      </w:pPr>
      <w:r>
        <w:rPr>
          <w:sz w:val="12"/>
        </w:rPr>
        <w:t>the  other  party  takes  any  step  or  action  in  connection  with  its   entering administration, provisional liquidation or any composit</w:t>
      </w:r>
      <w:r>
        <w:rPr>
          <w:sz w:val="12"/>
        </w:rPr>
        <w:t>ion or arrangement with its creditors (other than in relation to a solvent restructuring), being wound up (whether voluntarily or by order of the court, unless for the purpose of a solvent restructuring), having a receiver appointed to  any of its assets o</w:t>
      </w:r>
      <w:r>
        <w:rPr>
          <w:sz w:val="12"/>
        </w:rPr>
        <w:t>r ceasing to carry on business or, if the step or action is taken  in  another jurisdiction, in connection with any analogous procedure in the relevant</w:t>
      </w:r>
      <w:r>
        <w:rPr>
          <w:spacing w:val="16"/>
          <w:sz w:val="12"/>
        </w:rPr>
        <w:t xml:space="preserve"> </w:t>
      </w:r>
      <w:r>
        <w:rPr>
          <w:sz w:val="12"/>
        </w:rPr>
        <w:t>jurisdiction;</w:t>
      </w:r>
    </w:p>
    <w:p w14:paraId="5F8EEF5F" w14:textId="77777777" w:rsidR="00253B68" w:rsidRDefault="00BE3C2D">
      <w:pPr>
        <w:pStyle w:val="ListParagraph"/>
        <w:numPr>
          <w:ilvl w:val="0"/>
          <w:numId w:val="12"/>
        </w:numPr>
        <w:tabs>
          <w:tab w:val="left" w:pos="325"/>
        </w:tabs>
        <w:ind w:right="302" w:firstLine="2"/>
        <w:rPr>
          <w:sz w:val="12"/>
        </w:rPr>
      </w:pPr>
      <w:r>
        <w:rPr>
          <w:sz w:val="12"/>
        </w:rPr>
        <w:t xml:space="preserve">the other party suspends, or threatens to suspend, or ceases or threatens to cease to </w:t>
      </w:r>
      <w:r>
        <w:rPr>
          <w:spacing w:val="-3"/>
          <w:sz w:val="12"/>
        </w:rPr>
        <w:t>carr</w:t>
      </w:r>
      <w:r>
        <w:rPr>
          <w:spacing w:val="-3"/>
          <w:sz w:val="12"/>
        </w:rPr>
        <w:t xml:space="preserve">y </w:t>
      </w:r>
      <w:r>
        <w:rPr>
          <w:sz w:val="12"/>
        </w:rPr>
        <w:t>on all or a substantial part of its business;</w:t>
      </w:r>
      <w:r>
        <w:rPr>
          <w:spacing w:val="-14"/>
          <w:sz w:val="12"/>
        </w:rPr>
        <w:t xml:space="preserve"> </w:t>
      </w:r>
      <w:r>
        <w:rPr>
          <w:sz w:val="12"/>
        </w:rPr>
        <w:t>or</w:t>
      </w:r>
    </w:p>
    <w:p w14:paraId="0981F245" w14:textId="77777777" w:rsidR="00253B68" w:rsidRDefault="00BE3C2D">
      <w:pPr>
        <w:pStyle w:val="ListParagraph"/>
        <w:numPr>
          <w:ilvl w:val="0"/>
          <w:numId w:val="12"/>
        </w:numPr>
        <w:tabs>
          <w:tab w:val="left" w:pos="325"/>
        </w:tabs>
        <w:spacing w:before="17" w:line="321" w:lineRule="auto"/>
        <w:ind w:right="538" w:hanging="5"/>
        <w:rPr>
          <w:sz w:val="12"/>
        </w:rPr>
      </w:pPr>
      <w:r>
        <w:rPr>
          <w:sz w:val="12"/>
        </w:rPr>
        <w:t xml:space="preserve">the other party’s financial position deteriorates to such an extent that in the terminating </w:t>
      </w:r>
      <w:proofErr w:type="gramStart"/>
      <w:r>
        <w:rPr>
          <w:sz w:val="12"/>
        </w:rPr>
        <w:t>party’s</w:t>
      </w:r>
      <w:proofErr w:type="gramEnd"/>
    </w:p>
    <w:p w14:paraId="593803FA" w14:textId="77777777" w:rsidR="00253B68" w:rsidRDefault="00BE3C2D">
      <w:pPr>
        <w:pStyle w:val="BodyText"/>
        <w:spacing w:before="71" w:line="247" w:lineRule="auto"/>
        <w:ind w:left="116" w:right="109"/>
        <w:jc w:val="both"/>
      </w:pPr>
      <w:r>
        <w:br w:type="column"/>
      </w:r>
      <w:r>
        <w:t>opinion the other party’s capability to adequately fulfil its obligations under the Contract has been placed in jeopardy.</w:t>
      </w:r>
    </w:p>
    <w:p w14:paraId="54FD6F87" w14:textId="77777777" w:rsidR="00253B68" w:rsidRDefault="00BE3C2D">
      <w:pPr>
        <w:pStyle w:val="ListParagraph"/>
        <w:numPr>
          <w:ilvl w:val="1"/>
          <w:numId w:val="23"/>
        </w:numPr>
        <w:tabs>
          <w:tab w:val="left" w:pos="349"/>
        </w:tabs>
        <w:spacing w:line="242" w:lineRule="auto"/>
        <w:ind w:left="116" w:right="116" w:firstLine="0"/>
        <w:jc w:val="both"/>
        <w:rPr>
          <w:sz w:val="12"/>
        </w:rPr>
      </w:pPr>
      <w:r>
        <w:rPr>
          <w:sz w:val="12"/>
        </w:rPr>
        <w:t>Without affecting any other right or remedy available to it, the Supplier may terminate the Contract with immediate effect by giving w</w:t>
      </w:r>
      <w:r>
        <w:rPr>
          <w:sz w:val="12"/>
        </w:rPr>
        <w:t>ritten notice to the Customer</w:t>
      </w:r>
      <w:r>
        <w:rPr>
          <w:spacing w:val="-14"/>
          <w:sz w:val="12"/>
        </w:rPr>
        <w:t xml:space="preserve"> </w:t>
      </w:r>
      <w:r>
        <w:rPr>
          <w:sz w:val="12"/>
        </w:rPr>
        <w:t>if:</w:t>
      </w:r>
    </w:p>
    <w:p w14:paraId="19AC627D" w14:textId="77777777" w:rsidR="00253B68" w:rsidRDefault="00BE3C2D">
      <w:pPr>
        <w:pStyle w:val="ListParagraph"/>
        <w:numPr>
          <w:ilvl w:val="0"/>
          <w:numId w:val="11"/>
        </w:numPr>
        <w:tabs>
          <w:tab w:val="left" w:pos="335"/>
        </w:tabs>
        <w:spacing w:line="247" w:lineRule="auto"/>
        <w:ind w:left="115" w:right="109" w:firstLine="0"/>
        <w:jc w:val="both"/>
        <w:rPr>
          <w:sz w:val="12"/>
        </w:rPr>
      </w:pPr>
      <w:r>
        <w:rPr>
          <w:sz w:val="12"/>
        </w:rPr>
        <w:t>the Customer fails to pay any amount due under the Contract on the due date for payment and remains</w:t>
      </w:r>
      <w:r>
        <w:rPr>
          <w:spacing w:val="-2"/>
          <w:sz w:val="12"/>
        </w:rPr>
        <w:t xml:space="preserve"> </w:t>
      </w:r>
      <w:r>
        <w:rPr>
          <w:sz w:val="12"/>
        </w:rPr>
        <w:t>in</w:t>
      </w:r>
      <w:r>
        <w:rPr>
          <w:spacing w:val="-3"/>
          <w:sz w:val="12"/>
        </w:rPr>
        <w:t xml:space="preserve"> </w:t>
      </w:r>
      <w:r>
        <w:rPr>
          <w:sz w:val="12"/>
        </w:rPr>
        <w:t>default</w:t>
      </w:r>
      <w:r>
        <w:rPr>
          <w:spacing w:val="-3"/>
          <w:sz w:val="12"/>
        </w:rPr>
        <w:t xml:space="preserve"> </w:t>
      </w:r>
      <w:r>
        <w:rPr>
          <w:sz w:val="12"/>
        </w:rPr>
        <w:t>not</w:t>
      </w:r>
      <w:r>
        <w:rPr>
          <w:spacing w:val="-1"/>
          <w:sz w:val="12"/>
        </w:rPr>
        <w:t xml:space="preserve"> </w:t>
      </w:r>
      <w:r>
        <w:rPr>
          <w:sz w:val="12"/>
        </w:rPr>
        <w:t>less</w:t>
      </w:r>
      <w:r>
        <w:rPr>
          <w:spacing w:val="-1"/>
          <w:sz w:val="12"/>
        </w:rPr>
        <w:t xml:space="preserve"> </w:t>
      </w:r>
      <w:r>
        <w:rPr>
          <w:sz w:val="12"/>
        </w:rPr>
        <w:t>than</w:t>
      </w:r>
      <w:r>
        <w:rPr>
          <w:spacing w:val="-1"/>
          <w:sz w:val="12"/>
        </w:rPr>
        <w:t xml:space="preserve"> </w:t>
      </w:r>
      <w:r>
        <w:rPr>
          <w:sz w:val="12"/>
        </w:rPr>
        <w:t>15</w:t>
      </w:r>
      <w:r>
        <w:rPr>
          <w:spacing w:val="-3"/>
          <w:sz w:val="12"/>
        </w:rPr>
        <w:t xml:space="preserve"> </w:t>
      </w:r>
      <w:r>
        <w:rPr>
          <w:sz w:val="12"/>
        </w:rPr>
        <w:t>days</w:t>
      </w:r>
      <w:r>
        <w:rPr>
          <w:spacing w:val="-2"/>
          <w:sz w:val="12"/>
        </w:rPr>
        <w:t xml:space="preserve"> </w:t>
      </w:r>
      <w:r>
        <w:rPr>
          <w:sz w:val="12"/>
        </w:rPr>
        <w:t>after</w:t>
      </w:r>
      <w:r>
        <w:rPr>
          <w:spacing w:val="-3"/>
          <w:sz w:val="12"/>
        </w:rPr>
        <w:t xml:space="preserve"> </w:t>
      </w:r>
      <w:r>
        <w:rPr>
          <w:sz w:val="12"/>
        </w:rPr>
        <w:t>being</w:t>
      </w:r>
      <w:r>
        <w:rPr>
          <w:spacing w:val="-1"/>
          <w:sz w:val="12"/>
        </w:rPr>
        <w:t xml:space="preserve"> </w:t>
      </w:r>
      <w:r>
        <w:rPr>
          <w:sz w:val="12"/>
        </w:rPr>
        <w:t>notified</w:t>
      </w:r>
      <w:r>
        <w:rPr>
          <w:spacing w:val="-1"/>
          <w:sz w:val="12"/>
        </w:rPr>
        <w:t xml:space="preserve"> </w:t>
      </w:r>
      <w:r>
        <w:rPr>
          <w:sz w:val="12"/>
        </w:rPr>
        <w:t>in</w:t>
      </w:r>
      <w:r>
        <w:rPr>
          <w:spacing w:val="-1"/>
          <w:sz w:val="12"/>
        </w:rPr>
        <w:t xml:space="preserve"> </w:t>
      </w:r>
      <w:r>
        <w:rPr>
          <w:sz w:val="12"/>
        </w:rPr>
        <w:t>writing</w:t>
      </w:r>
      <w:r>
        <w:rPr>
          <w:spacing w:val="-3"/>
          <w:sz w:val="12"/>
        </w:rPr>
        <w:t xml:space="preserve"> </w:t>
      </w:r>
      <w:r>
        <w:rPr>
          <w:sz w:val="12"/>
        </w:rPr>
        <w:t>to</w:t>
      </w:r>
      <w:r>
        <w:rPr>
          <w:spacing w:val="-1"/>
          <w:sz w:val="12"/>
        </w:rPr>
        <w:t xml:space="preserve"> </w:t>
      </w:r>
      <w:r>
        <w:rPr>
          <w:sz w:val="12"/>
        </w:rPr>
        <w:t>make</w:t>
      </w:r>
      <w:r>
        <w:rPr>
          <w:spacing w:val="-2"/>
          <w:sz w:val="12"/>
        </w:rPr>
        <w:t xml:space="preserve"> </w:t>
      </w:r>
      <w:r>
        <w:rPr>
          <w:sz w:val="12"/>
        </w:rPr>
        <w:t>such</w:t>
      </w:r>
      <w:r>
        <w:rPr>
          <w:spacing w:val="-1"/>
          <w:sz w:val="12"/>
        </w:rPr>
        <w:t xml:space="preserve"> </w:t>
      </w:r>
      <w:r>
        <w:rPr>
          <w:sz w:val="12"/>
        </w:rPr>
        <w:t>a</w:t>
      </w:r>
      <w:r>
        <w:rPr>
          <w:spacing w:val="-3"/>
          <w:sz w:val="12"/>
        </w:rPr>
        <w:t xml:space="preserve"> </w:t>
      </w:r>
      <w:proofErr w:type="gramStart"/>
      <w:r>
        <w:rPr>
          <w:sz w:val="12"/>
        </w:rPr>
        <w:t>payment;</w:t>
      </w:r>
      <w:proofErr w:type="gramEnd"/>
      <w:r>
        <w:rPr>
          <w:spacing w:val="-19"/>
          <w:sz w:val="12"/>
        </w:rPr>
        <w:t xml:space="preserve"> </w:t>
      </w:r>
      <w:r>
        <w:rPr>
          <w:sz w:val="12"/>
        </w:rPr>
        <w:t>or</w:t>
      </w:r>
    </w:p>
    <w:p w14:paraId="054B2417" w14:textId="77777777" w:rsidR="00253B68" w:rsidRDefault="00BE3C2D">
      <w:pPr>
        <w:pStyle w:val="ListParagraph"/>
        <w:numPr>
          <w:ilvl w:val="0"/>
          <w:numId w:val="11"/>
        </w:numPr>
        <w:tabs>
          <w:tab w:val="left" w:pos="340"/>
        </w:tabs>
        <w:spacing w:line="127" w:lineRule="exact"/>
        <w:ind w:left="339" w:hanging="224"/>
        <w:jc w:val="both"/>
        <w:rPr>
          <w:sz w:val="12"/>
        </w:rPr>
      </w:pPr>
      <w:r>
        <w:rPr>
          <w:sz w:val="12"/>
        </w:rPr>
        <w:t>there is a change of control of the</w:t>
      </w:r>
      <w:r>
        <w:rPr>
          <w:spacing w:val="-8"/>
          <w:sz w:val="12"/>
        </w:rPr>
        <w:t xml:space="preserve"> </w:t>
      </w:r>
      <w:r>
        <w:rPr>
          <w:sz w:val="12"/>
        </w:rPr>
        <w:t>Customer.</w:t>
      </w:r>
    </w:p>
    <w:p w14:paraId="2EB42F31" w14:textId="77777777" w:rsidR="00253B68" w:rsidRDefault="00BE3C2D">
      <w:pPr>
        <w:pStyle w:val="ListParagraph"/>
        <w:numPr>
          <w:ilvl w:val="1"/>
          <w:numId w:val="23"/>
        </w:numPr>
        <w:tabs>
          <w:tab w:val="left" w:pos="349"/>
        </w:tabs>
        <w:ind w:left="116" w:right="109" w:firstLine="0"/>
        <w:jc w:val="both"/>
        <w:rPr>
          <w:sz w:val="12"/>
        </w:rPr>
      </w:pPr>
      <w:r>
        <w:rPr>
          <w:sz w:val="12"/>
        </w:rPr>
        <w:t xml:space="preserve">Without affecting any other right or remedy available to it, the Supplier may suspend the supply of Services under the Contract or any other contract between the Customer and the Supplier if the Customer fails </w:t>
      </w:r>
      <w:r>
        <w:rPr>
          <w:sz w:val="12"/>
        </w:rPr>
        <w:t>to pay any amount due under the Contract on the due date for payment, the Customer becomes subject to any of the events listed in Condition 9.2(a) to Condition 9.2(d), the Supplier’s credit control department has placed the Customer’s account on ‘stop’, or</w:t>
      </w:r>
      <w:r>
        <w:rPr>
          <w:sz w:val="12"/>
        </w:rPr>
        <w:t xml:space="preserve"> the Supplier reasonably believes that the Customer is about to become subject to any of them, or if the</w:t>
      </w:r>
      <w:bookmarkStart w:id="10" w:name="10._CONSEQUENCES_OF_TERMINATION"/>
      <w:bookmarkEnd w:id="10"/>
      <w:r>
        <w:rPr>
          <w:sz w:val="12"/>
        </w:rPr>
        <w:t xml:space="preserve"> Customer fails</w:t>
      </w:r>
      <w:r>
        <w:rPr>
          <w:spacing w:val="-1"/>
          <w:sz w:val="12"/>
        </w:rPr>
        <w:t xml:space="preserve"> </w:t>
      </w:r>
      <w:r>
        <w:rPr>
          <w:sz w:val="12"/>
        </w:rPr>
        <w:t>to</w:t>
      </w:r>
      <w:r>
        <w:rPr>
          <w:spacing w:val="-1"/>
          <w:sz w:val="12"/>
        </w:rPr>
        <w:t xml:space="preserve"> </w:t>
      </w:r>
      <w:r>
        <w:rPr>
          <w:sz w:val="12"/>
        </w:rPr>
        <w:t>pay</w:t>
      </w:r>
      <w:r>
        <w:rPr>
          <w:spacing w:val="-3"/>
          <w:sz w:val="12"/>
        </w:rPr>
        <w:t xml:space="preserve"> </w:t>
      </w:r>
      <w:r>
        <w:rPr>
          <w:sz w:val="12"/>
        </w:rPr>
        <w:t>any</w:t>
      </w:r>
      <w:r>
        <w:rPr>
          <w:spacing w:val="-1"/>
          <w:sz w:val="12"/>
        </w:rPr>
        <w:t xml:space="preserve"> </w:t>
      </w:r>
      <w:r>
        <w:rPr>
          <w:sz w:val="12"/>
        </w:rPr>
        <w:t>amount</w:t>
      </w:r>
      <w:r>
        <w:rPr>
          <w:spacing w:val="-1"/>
          <w:sz w:val="12"/>
        </w:rPr>
        <w:t xml:space="preserve"> </w:t>
      </w:r>
      <w:r>
        <w:rPr>
          <w:sz w:val="12"/>
        </w:rPr>
        <w:t>due</w:t>
      </w:r>
      <w:r>
        <w:rPr>
          <w:spacing w:val="-1"/>
          <w:sz w:val="12"/>
        </w:rPr>
        <w:t xml:space="preserve"> </w:t>
      </w:r>
      <w:r>
        <w:rPr>
          <w:sz w:val="12"/>
        </w:rPr>
        <w:t>under</w:t>
      </w:r>
      <w:r>
        <w:rPr>
          <w:spacing w:val="1"/>
          <w:sz w:val="12"/>
        </w:rPr>
        <w:t xml:space="preserve"> </w:t>
      </w:r>
      <w:r>
        <w:rPr>
          <w:sz w:val="12"/>
        </w:rPr>
        <w:t>this</w:t>
      </w:r>
      <w:r>
        <w:rPr>
          <w:spacing w:val="-1"/>
          <w:sz w:val="12"/>
        </w:rPr>
        <w:t xml:space="preserve"> </w:t>
      </w:r>
      <w:r>
        <w:rPr>
          <w:sz w:val="12"/>
        </w:rPr>
        <w:t>Contract</w:t>
      </w:r>
      <w:r>
        <w:rPr>
          <w:spacing w:val="-3"/>
          <w:sz w:val="12"/>
        </w:rPr>
        <w:t xml:space="preserve"> </w:t>
      </w:r>
      <w:r>
        <w:rPr>
          <w:sz w:val="12"/>
        </w:rPr>
        <w:t>on the</w:t>
      </w:r>
      <w:r>
        <w:rPr>
          <w:spacing w:val="-3"/>
          <w:sz w:val="12"/>
        </w:rPr>
        <w:t xml:space="preserve"> </w:t>
      </w:r>
      <w:r>
        <w:rPr>
          <w:sz w:val="12"/>
        </w:rPr>
        <w:t>due</w:t>
      </w:r>
      <w:r>
        <w:rPr>
          <w:spacing w:val="-1"/>
          <w:sz w:val="12"/>
        </w:rPr>
        <w:t xml:space="preserve"> </w:t>
      </w:r>
      <w:r>
        <w:rPr>
          <w:sz w:val="12"/>
        </w:rPr>
        <w:t>date</w:t>
      </w:r>
      <w:r>
        <w:rPr>
          <w:spacing w:val="-1"/>
          <w:sz w:val="12"/>
        </w:rPr>
        <w:t xml:space="preserve"> </w:t>
      </w:r>
      <w:r>
        <w:rPr>
          <w:sz w:val="12"/>
        </w:rPr>
        <w:t>for</w:t>
      </w:r>
      <w:r>
        <w:rPr>
          <w:spacing w:val="-16"/>
          <w:sz w:val="12"/>
        </w:rPr>
        <w:t xml:space="preserve"> </w:t>
      </w:r>
      <w:r>
        <w:rPr>
          <w:sz w:val="12"/>
        </w:rPr>
        <w:t>payment.</w:t>
      </w:r>
    </w:p>
    <w:p w14:paraId="5183446A" w14:textId="77777777" w:rsidR="00253B68" w:rsidRDefault="00BE3C2D">
      <w:pPr>
        <w:pStyle w:val="Heading2"/>
        <w:numPr>
          <w:ilvl w:val="0"/>
          <w:numId w:val="23"/>
        </w:numPr>
        <w:tabs>
          <w:tab w:val="left" w:pos="352"/>
        </w:tabs>
        <w:spacing w:line="134" w:lineRule="exact"/>
        <w:ind w:left="351" w:hanging="236"/>
      </w:pPr>
      <w:r>
        <w:t>CONSEQUENCES OF</w:t>
      </w:r>
      <w:r>
        <w:rPr>
          <w:spacing w:val="-4"/>
        </w:rPr>
        <w:t xml:space="preserve"> </w:t>
      </w:r>
      <w:r>
        <w:t>TERMINATION</w:t>
      </w:r>
    </w:p>
    <w:p w14:paraId="33E479A4" w14:textId="77777777" w:rsidR="00253B68" w:rsidRDefault="00BE3C2D">
      <w:pPr>
        <w:pStyle w:val="ListParagraph"/>
        <w:numPr>
          <w:ilvl w:val="1"/>
          <w:numId w:val="23"/>
        </w:numPr>
        <w:tabs>
          <w:tab w:val="left" w:pos="419"/>
        </w:tabs>
        <w:spacing w:line="137" w:lineRule="exact"/>
        <w:rPr>
          <w:sz w:val="12"/>
        </w:rPr>
      </w:pPr>
      <w:r>
        <w:rPr>
          <w:sz w:val="12"/>
        </w:rPr>
        <w:t>On termination of the</w:t>
      </w:r>
      <w:r>
        <w:rPr>
          <w:spacing w:val="-5"/>
          <w:sz w:val="12"/>
        </w:rPr>
        <w:t xml:space="preserve"> </w:t>
      </w:r>
      <w:r>
        <w:rPr>
          <w:sz w:val="12"/>
        </w:rPr>
        <w:t>Contract:</w:t>
      </w:r>
    </w:p>
    <w:p w14:paraId="5F1B47F7" w14:textId="6B1DF887" w:rsidR="00253B68" w:rsidRDefault="00BE3C2D">
      <w:pPr>
        <w:pStyle w:val="ListParagraph"/>
        <w:numPr>
          <w:ilvl w:val="0"/>
          <w:numId w:val="10"/>
        </w:numPr>
        <w:tabs>
          <w:tab w:val="left" w:pos="368"/>
        </w:tabs>
        <w:ind w:left="115" w:right="374" w:firstLine="0"/>
        <w:rPr>
          <w:sz w:val="12"/>
        </w:rPr>
      </w:pPr>
      <w:r>
        <w:rPr>
          <w:sz w:val="12"/>
        </w:rPr>
        <w:t xml:space="preserve">the Customer shall immediately pay to the Supplier all of the Supplier’s outstanding unpaid invoices and interest and, in respect of Services supplied but </w:t>
      </w:r>
      <w:proofErr w:type="gramStart"/>
      <w:r>
        <w:rPr>
          <w:sz w:val="12"/>
        </w:rPr>
        <w:t>for  which</w:t>
      </w:r>
      <w:proofErr w:type="gramEnd"/>
      <w:r>
        <w:rPr>
          <w:sz w:val="12"/>
        </w:rPr>
        <w:t xml:space="preserve">  no  invoice has been submitted, the Supplier shall submi</w:t>
      </w:r>
      <w:r>
        <w:rPr>
          <w:sz w:val="12"/>
        </w:rPr>
        <w:t xml:space="preserve">t an invoice, which shall be payable by </w:t>
      </w:r>
      <w:r>
        <w:rPr>
          <w:spacing w:val="-5"/>
          <w:sz w:val="12"/>
        </w:rPr>
        <w:t xml:space="preserve">the </w:t>
      </w:r>
      <w:r>
        <w:rPr>
          <w:sz w:val="12"/>
        </w:rPr>
        <w:t>Customer immediately on</w:t>
      </w:r>
      <w:r>
        <w:rPr>
          <w:spacing w:val="-5"/>
          <w:sz w:val="12"/>
        </w:rPr>
        <w:t xml:space="preserve"> </w:t>
      </w:r>
      <w:r>
        <w:rPr>
          <w:sz w:val="12"/>
        </w:rPr>
        <w:t>receipt;</w:t>
      </w:r>
    </w:p>
    <w:p w14:paraId="34A4C232" w14:textId="77777777" w:rsidR="00253B68" w:rsidRDefault="00BE3C2D">
      <w:pPr>
        <w:pStyle w:val="ListParagraph"/>
        <w:numPr>
          <w:ilvl w:val="0"/>
          <w:numId w:val="10"/>
        </w:numPr>
        <w:tabs>
          <w:tab w:val="left" w:pos="368"/>
        </w:tabs>
        <w:ind w:left="115" w:right="404" w:hanging="5"/>
        <w:rPr>
          <w:sz w:val="12"/>
        </w:rPr>
      </w:pPr>
      <w:r>
        <w:rPr>
          <w:sz w:val="12"/>
        </w:rPr>
        <w:t>the Customer shall return all the Supplier Materials and any Deliverables which have not been fully paid for. If the Customer fails to do so, then the Supplier may enter the Custo</w:t>
      </w:r>
      <w:r>
        <w:rPr>
          <w:sz w:val="12"/>
        </w:rPr>
        <w:t>mer’s premises and take possession of them. Until they have been returned, the Customer shall be solely responsible for their safe keeping and will not use them for any purpose not connected with the</w:t>
      </w:r>
      <w:r>
        <w:rPr>
          <w:spacing w:val="-6"/>
          <w:sz w:val="12"/>
        </w:rPr>
        <w:t xml:space="preserve"> </w:t>
      </w:r>
      <w:r>
        <w:rPr>
          <w:sz w:val="12"/>
        </w:rPr>
        <w:t>Contract.</w:t>
      </w:r>
    </w:p>
    <w:p w14:paraId="2FBACE7C" w14:textId="77777777" w:rsidR="00253B68" w:rsidRDefault="00BE3C2D">
      <w:pPr>
        <w:pStyle w:val="ListParagraph"/>
        <w:numPr>
          <w:ilvl w:val="1"/>
          <w:numId w:val="23"/>
        </w:numPr>
        <w:tabs>
          <w:tab w:val="left" w:pos="419"/>
        </w:tabs>
        <w:ind w:left="116" w:right="109" w:firstLine="0"/>
        <w:jc w:val="both"/>
        <w:rPr>
          <w:sz w:val="12"/>
        </w:rPr>
      </w:pPr>
      <w:r>
        <w:rPr>
          <w:sz w:val="12"/>
        </w:rPr>
        <w:t>Termination or expiry of the Contract shall no</w:t>
      </w:r>
      <w:r>
        <w:rPr>
          <w:sz w:val="12"/>
        </w:rPr>
        <w:t xml:space="preserve">t affect any rights, remedies, </w:t>
      </w:r>
      <w:proofErr w:type="gramStart"/>
      <w:r>
        <w:rPr>
          <w:sz w:val="12"/>
        </w:rPr>
        <w:t>obligations</w:t>
      </w:r>
      <w:proofErr w:type="gramEnd"/>
      <w:r>
        <w:rPr>
          <w:sz w:val="12"/>
        </w:rPr>
        <w:t xml:space="preserve"> or liabilities of the parties that have accrued up to the date of termination or expiry, including the right to claim damages in respect of any breach of the Contract which existed at or before the date of termina</w:t>
      </w:r>
      <w:r>
        <w:rPr>
          <w:sz w:val="12"/>
        </w:rPr>
        <w:t>tion or</w:t>
      </w:r>
      <w:r>
        <w:rPr>
          <w:spacing w:val="-3"/>
          <w:sz w:val="12"/>
        </w:rPr>
        <w:t xml:space="preserve"> </w:t>
      </w:r>
      <w:r>
        <w:rPr>
          <w:sz w:val="12"/>
        </w:rPr>
        <w:t>expiry.</w:t>
      </w:r>
    </w:p>
    <w:p w14:paraId="2C90281D" w14:textId="77777777" w:rsidR="00253B68" w:rsidRDefault="00BE3C2D">
      <w:pPr>
        <w:pStyle w:val="ListParagraph"/>
        <w:numPr>
          <w:ilvl w:val="1"/>
          <w:numId w:val="23"/>
        </w:numPr>
        <w:tabs>
          <w:tab w:val="left" w:pos="419"/>
        </w:tabs>
        <w:ind w:left="116" w:right="112" w:firstLine="0"/>
        <w:jc w:val="both"/>
        <w:rPr>
          <w:sz w:val="12"/>
        </w:rPr>
      </w:pPr>
      <w:r>
        <w:rPr>
          <w:sz w:val="12"/>
        </w:rPr>
        <w:t>Any provision of the Contract that expressly or by implication is intended to come into or continue</w:t>
      </w:r>
      <w:r>
        <w:rPr>
          <w:spacing w:val="-2"/>
          <w:sz w:val="12"/>
        </w:rPr>
        <w:t xml:space="preserve"> </w:t>
      </w:r>
      <w:r>
        <w:rPr>
          <w:sz w:val="12"/>
        </w:rPr>
        <w:t>in</w:t>
      </w:r>
      <w:r>
        <w:rPr>
          <w:spacing w:val="-2"/>
          <w:sz w:val="12"/>
        </w:rPr>
        <w:t xml:space="preserve"> </w:t>
      </w:r>
      <w:r>
        <w:rPr>
          <w:sz w:val="12"/>
        </w:rPr>
        <w:t>force</w:t>
      </w:r>
      <w:r>
        <w:rPr>
          <w:spacing w:val="-2"/>
          <w:sz w:val="12"/>
        </w:rPr>
        <w:t xml:space="preserve"> </w:t>
      </w:r>
      <w:r>
        <w:rPr>
          <w:sz w:val="12"/>
        </w:rPr>
        <w:t>on</w:t>
      </w:r>
      <w:r>
        <w:rPr>
          <w:spacing w:val="-2"/>
          <w:sz w:val="12"/>
        </w:rPr>
        <w:t xml:space="preserve"> </w:t>
      </w:r>
      <w:r>
        <w:rPr>
          <w:sz w:val="12"/>
        </w:rPr>
        <w:t>or</w:t>
      </w:r>
      <w:r>
        <w:rPr>
          <w:spacing w:val="-4"/>
          <w:sz w:val="12"/>
        </w:rPr>
        <w:t xml:space="preserve"> </w:t>
      </w:r>
      <w:r>
        <w:rPr>
          <w:sz w:val="12"/>
        </w:rPr>
        <w:t>after</w:t>
      </w:r>
      <w:r>
        <w:rPr>
          <w:spacing w:val="-1"/>
          <w:sz w:val="12"/>
        </w:rPr>
        <w:t xml:space="preserve"> </w:t>
      </w:r>
      <w:r>
        <w:rPr>
          <w:sz w:val="12"/>
        </w:rPr>
        <w:t>termination</w:t>
      </w:r>
      <w:r>
        <w:rPr>
          <w:spacing w:val="-2"/>
          <w:sz w:val="12"/>
        </w:rPr>
        <w:t xml:space="preserve"> </w:t>
      </w:r>
      <w:r>
        <w:rPr>
          <w:sz w:val="12"/>
        </w:rPr>
        <w:t>or</w:t>
      </w:r>
      <w:r>
        <w:rPr>
          <w:spacing w:val="-1"/>
          <w:sz w:val="12"/>
        </w:rPr>
        <w:t xml:space="preserve"> </w:t>
      </w:r>
      <w:r>
        <w:rPr>
          <w:sz w:val="12"/>
        </w:rPr>
        <w:t>expiry</w:t>
      </w:r>
      <w:r>
        <w:rPr>
          <w:spacing w:val="-2"/>
          <w:sz w:val="12"/>
        </w:rPr>
        <w:t xml:space="preserve"> </w:t>
      </w:r>
      <w:r>
        <w:rPr>
          <w:sz w:val="12"/>
        </w:rPr>
        <w:t>of</w:t>
      </w:r>
      <w:r>
        <w:rPr>
          <w:spacing w:val="-2"/>
          <w:sz w:val="12"/>
        </w:rPr>
        <w:t xml:space="preserve"> </w:t>
      </w:r>
      <w:r>
        <w:rPr>
          <w:sz w:val="12"/>
        </w:rPr>
        <w:t>the</w:t>
      </w:r>
      <w:r>
        <w:rPr>
          <w:spacing w:val="-2"/>
          <w:sz w:val="12"/>
        </w:rPr>
        <w:t xml:space="preserve"> </w:t>
      </w:r>
      <w:r>
        <w:rPr>
          <w:sz w:val="12"/>
        </w:rPr>
        <w:t>Contract</w:t>
      </w:r>
      <w:r>
        <w:rPr>
          <w:spacing w:val="-2"/>
          <w:sz w:val="12"/>
        </w:rPr>
        <w:t xml:space="preserve"> </w:t>
      </w:r>
      <w:r>
        <w:rPr>
          <w:sz w:val="12"/>
        </w:rPr>
        <w:t>shall</w:t>
      </w:r>
      <w:r>
        <w:rPr>
          <w:spacing w:val="-3"/>
          <w:sz w:val="12"/>
        </w:rPr>
        <w:t xml:space="preserve"> </w:t>
      </w:r>
      <w:r>
        <w:rPr>
          <w:sz w:val="12"/>
        </w:rPr>
        <w:t>remain</w:t>
      </w:r>
      <w:r>
        <w:rPr>
          <w:spacing w:val="-2"/>
          <w:sz w:val="12"/>
        </w:rPr>
        <w:t xml:space="preserve"> </w:t>
      </w:r>
      <w:r>
        <w:rPr>
          <w:sz w:val="12"/>
        </w:rPr>
        <w:t>in</w:t>
      </w:r>
      <w:r>
        <w:rPr>
          <w:spacing w:val="-2"/>
          <w:sz w:val="12"/>
        </w:rPr>
        <w:t xml:space="preserve"> </w:t>
      </w:r>
      <w:r>
        <w:rPr>
          <w:sz w:val="12"/>
        </w:rPr>
        <w:t>full</w:t>
      </w:r>
      <w:r>
        <w:rPr>
          <w:spacing w:val="-2"/>
          <w:sz w:val="12"/>
        </w:rPr>
        <w:t xml:space="preserve"> </w:t>
      </w:r>
      <w:r>
        <w:rPr>
          <w:sz w:val="12"/>
        </w:rPr>
        <w:t>force</w:t>
      </w:r>
      <w:r>
        <w:rPr>
          <w:spacing w:val="-4"/>
          <w:sz w:val="12"/>
        </w:rPr>
        <w:t xml:space="preserve"> </w:t>
      </w:r>
      <w:r>
        <w:rPr>
          <w:sz w:val="12"/>
        </w:rPr>
        <w:t>and</w:t>
      </w:r>
      <w:r>
        <w:rPr>
          <w:spacing w:val="-7"/>
          <w:sz w:val="12"/>
        </w:rPr>
        <w:t xml:space="preserve"> </w:t>
      </w:r>
      <w:r>
        <w:rPr>
          <w:sz w:val="12"/>
        </w:rPr>
        <w:t>effect.</w:t>
      </w:r>
    </w:p>
    <w:p w14:paraId="315FBBCD" w14:textId="77777777" w:rsidR="00253B68" w:rsidRDefault="00BE3C2D">
      <w:pPr>
        <w:pStyle w:val="ListParagraph"/>
        <w:numPr>
          <w:ilvl w:val="0"/>
          <w:numId w:val="9"/>
        </w:numPr>
        <w:tabs>
          <w:tab w:val="left" w:pos="320"/>
        </w:tabs>
        <w:ind w:right="169" w:firstLine="0"/>
        <w:rPr>
          <w:sz w:val="12"/>
        </w:rPr>
      </w:pPr>
      <w:r>
        <w:rPr>
          <w:b/>
          <w:sz w:val="12"/>
        </w:rPr>
        <w:t xml:space="preserve">FORCE MAJEURE. </w:t>
      </w:r>
      <w:r>
        <w:rPr>
          <w:sz w:val="12"/>
        </w:rPr>
        <w:t xml:space="preserve">Neither party shall be in breach of this contract nor liable for delay in performing, or failure to perform, any of its obligations under this contract (other than the obligation to pay money) if such delay or failure results from a Force Majeure Event or </w:t>
      </w:r>
      <w:r>
        <w:rPr>
          <w:sz w:val="12"/>
        </w:rPr>
        <w:t>from any other events, circumstances or causes beyond its reasonable control. In such circumstances, the affected party shall be entitled to a reasonable extension of the time for performing such services. If the period of delay or non-performance continue</w:t>
      </w:r>
      <w:r>
        <w:rPr>
          <w:sz w:val="12"/>
        </w:rPr>
        <w:t>s for 120 days or more, the party not affected may terminate this</w:t>
      </w:r>
      <w:r>
        <w:rPr>
          <w:spacing w:val="-4"/>
          <w:sz w:val="12"/>
        </w:rPr>
        <w:t xml:space="preserve"> </w:t>
      </w:r>
      <w:r>
        <w:rPr>
          <w:sz w:val="12"/>
        </w:rPr>
        <w:t>contract</w:t>
      </w:r>
      <w:r>
        <w:rPr>
          <w:spacing w:val="-2"/>
          <w:sz w:val="12"/>
        </w:rPr>
        <w:t xml:space="preserve"> </w:t>
      </w:r>
      <w:r>
        <w:rPr>
          <w:sz w:val="12"/>
        </w:rPr>
        <w:t>by</w:t>
      </w:r>
      <w:r>
        <w:rPr>
          <w:spacing w:val="-3"/>
          <w:sz w:val="12"/>
        </w:rPr>
        <w:t xml:space="preserve"> </w:t>
      </w:r>
      <w:r>
        <w:rPr>
          <w:sz w:val="12"/>
        </w:rPr>
        <w:t>giving</w:t>
      </w:r>
      <w:r>
        <w:rPr>
          <w:spacing w:val="-3"/>
          <w:sz w:val="12"/>
        </w:rPr>
        <w:t xml:space="preserve"> </w:t>
      </w:r>
      <w:r>
        <w:rPr>
          <w:sz w:val="12"/>
        </w:rPr>
        <w:t>30</w:t>
      </w:r>
      <w:r>
        <w:rPr>
          <w:spacing w:val="-5"/>
          <w:sz w:val="12"/>
        </w:rPr>
        <w:t xml:space="preserve"> </w:t>
      </w:r>
      <w:r>
        <w:rPr>
          <w:sz w:val="12"/>
        </w:rPr>
        <w:t>days’</w:t>
      </w:r>
      <w:r>
        <w:rPr>
          <w:spacing w:val="-3"/>
          <w:sz w:val="12"/>
        </w:rPr>
        <w:t xml:space="preserve"> </w:t>
      </w:r>
      <w:r>
        <w:rPr>
          <w:sz w:val="12"/>
        </w:rPr>
        <w:t>written</w:t>
      </w:r>
      <w:r>
        <w:rPr>
          <w:spacing w:val="-2"/>
          <w:sz w:val="12"/>
        </w:rPr>
        <w:t xml:space="preserve"> </w:t>
      </w:r>
      <w:r>
        <w:rPr>
          <w:sz w:val="12"/>
        </w:rPr>
        <w:t>notice</w:t>
      </w:r>
      <w:r>
        <w:rPr>
          <w:spacing w:val="-6"/>
          <w:sz w:val="12"/>
        </w:rPr>
        <w:t xml:space="preserve"> </w:t>
      </w:r>
      <w:r>
        <w:rPr>
          <w:sz w:val="12"/>
        </w:rPr>
        <w:t>to</w:t>
      </w:r>
      <w:r>
        <w:rPr>
          <w:spacing w:val="-2"/>
          <w:sz w:val="12"/>
        </w:rPr>
        <w:t xml:space="preserve"> </w:t>
      </w:r>
      <w:r>
        <w:rPr>
          <w:sz w:val="12"/>
        </w:rPr>
        <w:t>the</w:t>
      </w:r>
      <w:r>
        <w:rPr>
          <w:spacing w:val="-5"/>
          <w:sz w:val="12"/>
        </w:rPr>
        <w:t xml:space="preserve"> </w:t>
      </w:r>
      <w:r>
        <w:rPr>
          <w:sz w:val="12"/>
        </w:rPr>
        <w:t>affected</w:t>
      </w:r>
      <w:r>
        <w:rPr>
          <w:spacing w:val="-5"/>
          <w:sz w:val="12"/>
        </w:rPr>
        <w:t xml:space="preserve"> </w:t>
      </w:r>
      <w:r>
        <w:rPr>
          <w:sz w:val="12"/>
        </w:rPr>
        <w:t>party.</w:t>
      </w:r>
    </w:p>
    <w:p w14:paraId="40B46417" w14:textId="77777777" w:rsidR="00253B68" w:rsidRDefault="00BE3C2D">
      <w:pPr>
        <w:pStyle w:val="Heading2"/>
        <w:numPr>
          <w:ilvl w:val="0"/>
          <w:numId w:val="9"/>
        </w:numPr>
        <w:tabs>
          <w:tab w:val="left" w:pos="318"/>
        </w:tabs>
        <w:spacing w:line="137" w:lineRule="exact"/>
        <w:ind w:left="317" w:hanging="202"/>
      </w:pPr>
      <w:bookmarkStart w:id="11" w:name="12_ASSIGNMENT_AND_OTHER_DEALINGS."/>
      <w:bookmarkEnd w:id="11"/>
      <w:r>
        <w:t>ASSIGNMENT AND OTHER</w:t>
      </w:r>
      <w:r>
        <w:rPr>
          <w:spacing w:val="-1"/>
        </w:rPr>
        <w:t xml:space="preserve"> </w:t>
      </w:r>
      <w:r>
        <w:t>DEALINGS.</w:t>
      </w:r>
    </w:p>
    <w:p w14:paraId="63709E2B" w14:textId="77777777" w:rsidR="00253B68" w:rsidRDefault="00BE3C2D">
      <w:pPr>
        <w:pStyle w:val="ListParagraph"/>
        <w:numPr>
          <w:ilvl w:val="0"/>
          <w:numId w:val="8"/>
        </w:numPr>
        <w:tabs>
          <w:tab w:val="left" w:pos="318"/>
        </w:tabs>
        <w:spacing w:before="21"/>
        <w:ind w:left="103" w:right="124" w:firstLine="0"/>
        <w:jc w:val="both"/>
        <w:rPr>
          <w:sz w:val="12"/>
        </w:rPr>
      </w:pPr>
      <w:r>
        <w:rPr>
          <w:sz w:val="12"/>
        </w:rPr>
        <w:t>The Supplier may at any time assign, mortgage, charge, subcontract, delegate, declare a trust over</w:t>
      </w:r>
      <w:r>
        <w:rPr>
          <w:spacing w:val="-1"/>
          <w:sz w:val="12"/>
        </w:rPr>
        <w:t xml:space="preserve"> </w:t>
      </w:r>
      <w:r>
        <w:rPr>
          <w:sz w:val="12"/>
        </w:rPr>
        <w:t>or</w:t>
      </w:r>
      <w:r>
        <w:rPr>
          <w:spacing w:val="-3"/>
          <w:sz w:val="12"/>
        </w:rPr>
        <w:t xml:space="preserve"> </w:t>
      </w:r>
      <w:r>
        <w:rPr>
          <w:sz w:val="12"/>
        </w:rPr>
        <w:t>deal</w:t>
      </w:r>
      <w:r>
        <w:rPr>
          <w:spacing w:val="-1"/>
          <w:sz w:val="12"/>
        </w:rPr>
        <w:t xml:space="preserve"> </w:t>
      </w:r>
      <w:r>
        <w:rPr>
          <w:sz w:val="12"/>
        </w:rPr>
        <w:t>in</w:t>
      </w:r>
      <w:r>
        <w:rPr>
          <w:spacing w:val="-1"/>
          <w:sz w:val="12"/>
        </w:rPr>
        <w:t xml:space="preserve"> </w:t>
      </w:r>
      <w:r>
        <w:rPr>
          <w:sz w:val="12"/>
        </w:rPr>
        <w:t>any</w:t>
      </w:r>
      <w:r>
        <w:rPr>
          <w:spacing w:val="-1"/>
          <w:sz w:val="12"/>
        </w:rPr>
        <w:t xml:space="preserve"> </w:t>
      </w:r>
      <w:r>
        <w:rPr>
          <w:sz w:val="12"/>
        </w:rPr>
        <w:t>other manner with</w:t>
      </w:r>
      <w:r>
        <w:rPr>
          <w:spacing w:val="-4"/>
          <w:sz w:val="12"/>
        </w:rPr>
        <w:t xml:space="preserve"> </w:t>
      </w:r>
      <w:r>
        <w:rPr>
          <w:sz w:val="12"/>
        </w:rPr>
        <w:t>any</w:t>
      </w:r>
      <w:r>
        <w:rPr>
          <w:spacing w:val="-1"/>
          <w:sz w:val="12"/>
        </w:rPr>
        <w:t xml:space="preserve"> </w:t>
      </w:r>
      <w:r>
        <w:rPr>
          <w:sz w:val="12"/>
        </w:rPr>
        <w:t xml:space="preserve">or </w:t>
      </w:r>
      <w:proofErr w:type="gramStart"/>
      <w:r>
        <w:rPr>
          <w:sz w:val="12"/>
        </w:rPr>
        <w:t>all</w:t>
      </w:r>
      <w:r>
        <w:rPr>
          <w:spacing w:val="-1"/>
          <w:sz w:val="12"/>
        </w:rPr>
        <w:t xml:space="preserve"> </w:t>
      </w:r>
      <w:r>
        <w:rPr>
          <w:sz w:val="12"/>
        </w:rPr>
        <w:t>of</w:t>
      </w:r>
      <w:proofErr w:type="gramEnd"/>
      <w:r>
        <w:rPr>
          <w:spacing w:val="-1"/>
          <w:sz w:val="12"/>
        </w:rPr>
        <w:t xml:space="preserve"> </w:t>
      </w:r>
      <w:r>
        <w:rPr>
          <w:sz w:val="12"/>
        </w:rPr>
        <w:t>its</w:t>
      </w:r>
      <w:r>
        <w:rPr>
          <w:spacing w:val="-1"/>
          <w:sz w:val="12"/>
        </w:rPr>
        <w:t xml:space="preserve"> </w:t>
      </w:r>
      <w:r>
        <w:rPr>
          <w:sz w:val="12"/>
        </w:rPr>
        <w:t>rights</w:t>
      </w:r>
      <w:r>
        <w:rPr>
          <w:spacing w:val="-1"/>
          <w:sz w:val="12"/>
        </w:rPr>
        <w:t xml:space="preserve"> </w:t>
      </w:r>
      <w:r>
        <w:rPr>
          <w:sz w:val="12"/>
        </w:rPr>
        <w:t>and</w:t>
      </w:r>
      <w:r>
        <w:rPr>
          <w:spacing w:val="-1"/>
          <w:sz w:val="12"/>
        </w:rPr>
        <w:t xml:space="preserve"> </w:t>
      </w:r>
      <w:r>
        <w:rPr>
          <w:sz w:val="12"/>
        </w:rPr>
        <w:t>obligations</w:t>
      </w:r>
      <w:r>
        <w:rPr>
          <w:spacing w:val="-2"/>
          <w:sz w:val="12"/>
        </w:rPr>
        <w:t xml:space="preserve"> </w:t>
      </w:r>
      <w:r>
        <w:rPr>
          <w:sz w:val="12"/>
        </w:rPr>
        <w:t>under the</w:t>
      </w:r>
      <w:r>
        <w:rPr>
          <w:spacing w:val="-19"/>
          <w:sz w:val="12"/>
        </w:rPr>
        <w:t xml:space="preserve"> </w:t>
      </w:r>
      <w:r>
        <w:rPr>
          <w:sz w:val="12"/>
        </w:rPr>
        <w:t>Contract.</w:t>
      </w:r>
    </w:p>
    <w:p w14:paraId="7270D353" w14:textId="77777777" w:rsidR="00253B68" w:rsidRDefault="00BE3C2D">
      <w:pPr>
        <w:pStyle w:val="ListParagraph"/>
        <w:numPr>
          <w:ilvl w:val="0"/>
          <w:numId w:val="8"/>
        </w:numPr>
        <w:tabs>
          <w:tab w:val="left" w:pos="325"/>
        </w:tabs>
        <w:ind w:left="103" w:right="131" w:firstLine="0"/>
        <w:jc w:val="both"/>
        <w:rPr>
          <w:sz w:val="12"/>
        </w:rPr>
      </w:pPr>
      <w:r>
        <w:rPr>
          <w:sz w:val="12"/>
        </w:rPr>
        <w:t>The Customer shall not assign, transfer, mortgage, charge, subc</w:t>
      </w:r>
      <w:r>
        <w:rPr>
          <w:sz w:val="12"/>
        </w:rPr>
        <w:t>ontract, delegate, declare a trust over or deal in any other manner with any of its rights and obligations under the Contract</w:t>
      </w:r>
      <w:bookmarkStart w:id="12" w:name="13_CONFIDENTIALITY."/>
      <w:bookmarkEnd w:id="12"/>
      <w:r>
        <w:rPr>
          <w:sz w:val="12"/>
        </w:rPr>
        <w:t xml:space="preserve"> without the prior written consent of the</w:t>
      </w:r>
      <w:r>
        <w:rPr>
          <w:spacing w:val="-5"/>
          <w:sz w:val="12"/>
        </w:rPr>
        <w:t xml:space="preserve"> </w:t>
      </w:r>
      <w:r>
        <w:rPr>
          <w:sz w:val="12"/>
        </w:rPr>
        <w:t>Supplier.</w:t>
      </w:r>
    </w:p>
    <w:p w14:paraId="6D681315" w14:textId="77777777" w:rsidR="00253B68" w:rsidRDefault="00BE3C2D">
      <w:pPr>
        <w:pStyle w:val="Heading2"/>
        <w:numPr>
          <w:ilvl w:val="0"/>
          <w:numId w:val="9"/>
        </w:numPr>
        <w:tabs>
          <w:tab w:val="left" w:pos="306"/>
        </w:tabs>
        <w:spacing w:line="137" w:lineRule="exact"/>
        <w:ind w:left="305" w:hanging="205"/>
      </w:pPr>
      <w:r>
        <w:t>CONFIDENTIALITY.</w:t>
      </w:r>
    </w:p>
    <w:p w14:paraId="4CB0F740" w14:textId="77777777" w:rsidR="00253B68" w:rsidRDefault="00BE3C2D">
      <w:pPr>
        <w:pStyle w:val="ListParagraph"/>
        <w:numPr>
          <w:ilvl w:val="0"/>
          <w:numId w:val="7"/>
        </w:numPr>
        <w:tabs>
          <w:tab w:val="left" w:pos="320"/>
        </w:tabs>
        <w:spacing w:before="13"/>
        <w:ind w:left="103" w:right="122" w:firstLine="0"/>
        <w:jc w:val="both"/>
        <w:rPr>
          <w:sz w:val="12"/>
        </w:rPr>
      </w:pPr>
      <w:r>
        <w:rPr>
          <w:sz w:val="12"/>
        </w:rPr>
        <w:t>Each party undertakes that it shall not at any time at any tim</w:t>
      </w:r>
      <w:r>
        <w:rPr>
          <w:sz w:val="12"/>
        </w:rPr>
        <w:t>e during the Contract, and for a period of five years after termination of the Contract, disclose to any person any confidential information concerning the business, affairs, customers, clients or suppliers of the other party, or any other information that</w:t>
      </w:r>
      <w:r>
        <w:rPr>
          <w:sz w:val="12"/>
        </w:rPr>
        <w:t xml:space="preserve"> would </w:t>
      </w:r>
      <w:proofErr w:type="gramStart"/>
      <w:r>
        <w:rPr>
          <w:sz w:val="12"/>
        </w:rPr>
        <w:t>regarded</w:t>
      </w:r>
      <w:proofErr w:type="gramEnd"/>
      <w:r>
        <w:rPr>
          <w:sz w:val="12"/>
        </w:rPr>
        <w:t xml:space="preserve"> by a reasonable business person as confidential, except as permitted by Condition</w:t>
      </w:r>
      <w:r>
        <w:rPr>
          <w:spacing w:val="-1"/>
          <w:sz w:val="12"/>
        </w:rPr>
        <w:t xml:space="preserve"> </w:t>
      </w:r>
      <w:r>
        <w:rPr>
          <w:sz w:val="12"/>
        </w:rPr>
        <w:t>13(b).</w:t>
      </w:r>
    </w:p>
    <w:p w14:paraId="3C0A3E5F" w14:textId="77777777" w:rsidR="00253B68" w:rsidRDefault="00BE3C2D">
      <w:pPr>
        <w:pStyle w:val="ListParagraph"/>
        <w:numPr>
          <w:ilvl w:val="0"/>
          <w:numId w:val="7"/>
        </w:numPr>
        <w:tabs>
          <w:tab w:val="left" w:pos="328"/>
        </w:tabs>
        <w:spacing w:line="137" w:lineRule="exact"/>
        <w:ind w:left="327" w:hanging="227"/>
        <w:jc w:val="both"/>
        <w:rPr>
          <w:sz w:val="12"/>
        </w:rPr>
      </w:pPr>
      <w:r>
        <w:rPr>
          <w:sz w:val="12"/>
        </w:rPr>
        <w:t>Each party may disclose the other party’s confidential</w:t>
      </w:r>
      <w:r>
        <w:rPr>
          <w:spacing w:val="-13"/>
          <w:sz w:val="12"/>
        </w:rPr>
        <w:t xml:space="preserve"> </w:t>
      </w:r>
      <w:r>
        <w:rPr>
          <w:sz w:val="12"/>
        </w:rPr>
        <w:t>information:</w:t>
      </w:r>
    </w:p>
    <w:p w14:paraId="7007A078" w14:textId="77777777" w:rsidR="00253B68" w:rsidRDefault="00BE3C2D">
      <w:pPr>
        <w:pStyle w:val="ListParagraph"/>
        <w:numPr>
          <w:ilvl w:val="0"/>
          <w:numId w:val="6"/>
        </w:numPr>
        <w:tabs>
          <w:tab w:val="left" w:pos="287"/>
        </w:tabs>
        <w:spacing w:before="42"/>
        <w:ind w:left="103" w:right="126" w:firstLine="0"/>
        <w:jc w:val="both"/>
        <w:rPr>
          <w:sz w:val="12"/>
        </w:rPr>
      </w:pPr>
      <w:r>
        <w:rPr>
          <w:sz w:val="12"/>
        </w:rPr>
        <w:t xml:space="preserve">to its employees, officers, representatives, </w:t>
      </w:r>
      <w:proofErr w:type="gramStart"/>
      <w:r>
        <w:rPr>
          <w:sz w:val="12"/>
        </w:rPr>
        <w:t>subcontractors</w:t>
      </w:r>
      <w:proofErr w:type="gramEnd"/>
      <w:r>
        <w:rPr>
          <w:sz w:val="12"/>
        </w:rPr>
        <w:t xml:space="preserve"> or advisers who need to</w:t>
      </w:r>
      <w:r>
        <w:rPr>
          <w:sz w:val="12"/>
        </w:rPr>
        <w:t xml:space="preserve"> know such information for the purposes of carrying out the party’s obligations under the Contract. Each party shall ensure that its employees, officers, representatives, </w:t>
      </w:r>
      <w:proofErr w:type="gramStart"/>
      <w:r>
        <w:rPr>
          <w:sz w:val="12"/>
        </w:rPr>
        <w:t>subcontractors</w:t>
      </w:r>
      <w:proofErr w:type="gramEnd"/>
      <w:r>
        <w:rPr>
          <w:sz w:val="12"/>
        </w:rPr>
        <w:t xml:space="preserve"> or advisers to whom it discloses the other party’s confidential inform</w:t>
      </w:r>
      <w:r>
        <w:rPr>
          <w:sz w:val="12"/>
        </w:rPr>
        <w:t>ation comply with this Condition 13;</w:t>
      </w:r>
      <w:r>
        <w:rPr>
          <w:spacing w:val="-18"/>
          <w:sz w:val="12"/>
        </w:rPr>
        <w:t xml:space="preserve"> </w:t>
      </w:r>
      <w:r>
        <w:rPr>
          <w:sz w:val="12"/>
        </w:rPr>
        <w:t>and</w:t>
      </w:r>
    </w:p>
    <w:p w14:paraId="6FA41340" w14:textId="77777777" w:rsidR="00253B68" w:rsidRDefault="00BE3C2D">
      <w:pPr>
        <w:pStyle w:val="ListParagraph"/>
        <w:numPr>
          <w:ilvl w:val="0"/>
          <w:numId w:val="6"/>
        </w:numPr>
        <w:tabs>
          <w:tab w:val="left" w:pos="320"/>
        </w:tabs>
        <w:ind w:left="103" w:right="121" w:firstLine="0"/>
        <w:jc w:val="both"/>
        <w:rPr>
          <w:sz w:val="12"/>
        </w:rPr>
      </w:pPr>
      <w:r>
        <w:rPr>
          <w:sz w:val="12"/>
        </w:rPr>
        <w:t>as may be required by law, a court of competent jurisdiction or any governmental or regulatory authority.</w:t>
      </w:r>
    </w:p>
    <w:p w14:paraId="0483819A" w14:textId="77777777" w:rsidR="00253B68" w:rsidRDefault="00BE3C2D">
      <w:pPr>
        <w:pStyle w:val="ListParagraph"/>
        <w:numPr>
          <w:ilvl w:val="0"/>
          <w:numId w:val="7"/>
        </w:numPr>
        <w:tabs>
          <w:tab w:val="left" w:pos="320"/>
        </w:tabs>
        <w:spacing w:before="26"/>
        <w:ind w:right="128" w:firstLine="0"/>
        <w:jc w:val="both"/>
        <w:rPr>
          <w:sz w:val="12"/>
        </w:rPr>
      </w:pPr>
      <w:r>
        <w:rPr>
          <w:sz w:val="12"/>
        </w:rPr>
        <w:t>Neither party shall use the other party’s confidential information for any purpose other than to perform its obligations under the</w:t>
      </w:r>
      <w:r>
        <w:rPr>
          <w:spacing w:val="-4"/>
          <w:sz w:val="12"/>
        </w:rPr>
        <w:t xml:space="preserve"> </w:t>
      </w:r>
      <w:r>
        <w:rPr>
          <w:sz w:val="12"/>
        </w:rPr>
        <w:t>Contract.</w:t>
      </w:r>
    </w:p>
    <w:p w14:paraId="440FB475" w14:textId="77777777" w:rsidR="00253B68" w:rsidRDefault="00BE3C2D">
      <w:pPr>
        <w:pStyle w:val="Heading2"/>
        <w:numPr>
          <w:ilvl w:val="0"/>
          <w:numId w:val="9"/>
        </w:numPr>
        <w:tabs>
          <w:tab w:val="left" w:pos="306"/>
        </w:tabs>
        <w:spacing w:before="3" w:line="240" w:lineRule="auto"/>
        <w:ind w:left="305" w:hanging="205"/>
      </w:pPr>
      <w:bookmarkStart w:id="13" w:name="14_ENTIRE_AGREEMENT."/>
      <w:bookmarkEnd w:id="13"/>
      <w:r>
        <w:t>ENTIRE</w:t>
      </w:r>
      <w:r>
        <w:rPr>
          <w:spacing w:val="-2"/>
        </w:rPr>
        <w:t xml:space="preserve"> </w:t>
      </w:r>
      <w:r>
        <w:t>AGREEMENT.</w:t>
      </w:r>
    </w:p>
    <w:p w14:paraId="298AB93B" w14:textId="77777777" w:rsidR="00253B68" w:rsidRDefault="00BE3C2D">
      <w:pPr>
        <w:pStyle w:val="ListParagraph"/>
        <w:numPr>
          <w:ilvl w:val="0"/>
          <w:numId w:val="5"/>
        </w:numPr>
        <w:tabs>
          <w:tab w:val="left" w:pos="318"/>
        </w:tabs>
        <w:spacing w:before="11"/>
        <w:ind w:left="103" w:right="125" w:firstLine="0"/>
        <w:jc w:val="both"/>
        <w:rPr>
          <w:sz w:val="12"/>
        </w:rPr>
      </w:pPr>
      <w:r>
        <w:rPr>
          <w:sz w:val="12"/>
        </w:rPr>
        <w:t>The Contract constitutes the entire agreement between the parties and supersedes and extinguishes</w:t>
      </w:r>
      <w:r>
        <w:rPr>
          <w:sz w:val="12"/>
        </w:rPr>
        <w:t xml:space="preserve"> all previous agreements, promises, assurances, warranties, </w:t>
      </w:r>
      <w:proofErr w:type="gramStart"/>
      <w:r>
        <w:rPr>
          <w:sz w:val="12"/>
        </w:rPr>
        <w:t>representations</w:t>
      </w:r>
      <w:proofErr w:type="gramEnd"/>
      <w:r>
        <w:rPr>
          <w:sz w:val="12"/>
        </w:rPr>
        <w:t xml:space="preserve"> and understandings between them, whether written or oral, relating to its subject</w:t>
      </w:r>
      <w:r>
        <w:rPr>
          <w:spacing w:val="-12"/>
          <w:sz w:val="12"/>
        </w:rPr>
        <w:t xml:space="preserve"> </w:t>
      </w:r>
      <w:r>
        <w:rPr>
          <w:sz w:val="12"/>
        </w:rPr>
        <w:t>matter.</w:t>
      </w:r>
    </w:p>
    <w:p w14:paraId="49F0E646" w14:textId="003CAB88" w:rsidR="00253B68" w:rsidRDefault="00BE3C2D">
      <w:pPr>
        <w:pStyle w:val="ListParagraph"/>
        <w:numPr>
          <w:ilvl w:val="0"/>
          <w:numId w:val="5"/>
        </w:numPr>
        <w:tabs>
          <w:tab w:val="left" w:pos="328"/>
        </w:tabs>
        <w:spacing w:before="3"/>
        <w:ind w:left="103" w:right="118" w:firstLine="0"/>
        <w:jc w:val="both"/>
        <w:rPr>
          <w:sz w:val="12"/>
        </w:rPr>
      </w:pPr>
      <w:r>
        <w:rPr>
          <w:sz w:val="12"/>
        </w:rPr>
        <w:t xml:space="preserve">Each party acknowledges that in entering into the Contract it does not rely </w:t>
      </w:r>
      <w:proofErr w:type="spellStart"/>
      <w:proofErr w:type="gramStart"/>
      <w:r>
        <w:rPr>
          <w:sz w:val="12"/>
        </w:rPr>
        <w:t>on,</w:t>
      </w:r>
      <w:r>
        <w:rPr>
          <w:sz w:val="12"/>
        </w:rPr>
        <w:t>and</w:t>
      </w:r>
      <w:proofErr w:type="spellEnd"/>
      <w:proofErr w:type="gramEnd"/>
      <w:r>
        <w:rPr>
          <w:sz w:val="12"/>
        </w:rPr>
        <w:t xml:space="preserve"> shall </w:t>
      </w:r>
      <w:r>
        <w:rPr>
          <w:sz w:val="12"/>
        </w:rPr>
        <w:t>have no remedies in respect of any statement, representation, assurance or warranty (whether made innocently or negligently) that is not set out in the Contract. Each party agrees that it shall have no claim for innocent or negligent misrepresentation or n</w:t>
      </w:r>
      <w:r>
        <w:rPr>
          <w:sz w:val="12"/>
        </w:rPr>
        <w:t>egligent misstatement based on any statement in the</w:t>
      </w:r>
      <w:r>
        <w:rPr>
          <w:spacing w:val="-5"/>
          <w:sz w:val="12"/>
        </w:rPr>
        <w:t xml:space="preserve"> </w:t>
      </w:r>
      <w:r>
        <w:rPr>
          <w:sz w:val="12"/>
        </w:rPr>
        <w:t>Contract.</w:t>
      </w:r>
    </w:p>
    <w:p w14:paraId="39BEDD1A" w14:textId="77777777" w:rsidR="00253B68" w:rsidRDefault="00BE3C2D">
      <w:pPr>
        <w:pStyle w:val="ListParagraph"/>
        <w:numPr>
          <w:ilvl w:val="0"/>
          <w:numId w:val="5"/>
        </w:numPr>
        <w:tabs>
          <w:tab w:val="left" w:pos="318"/>
        </w:tabs>
        <w:spacing w:line="247" w:lineRule="auto"/>
        <w:ind w:left="103" w:right="131" w:firstLine="0"/>
        <w:jc w:val="both"/>
        <w:rPr>
          <w:sz w:val="12"/>
        </w:rPr>
      </w:pPr>
      <w:r>
        <w:rPr>
          <w:sz w:val="12"/>
        </w:rPr>
        <w:t>in the event of a conflict between the terms of the Contract and these Terms and Conditions, the terms of the Contract will</w:t>
      </w:r>
      <w:r>
        <w:rPr>
          <w:spacing w:val="-4"/>
          <w:sz w:val="12"/>
        </w:rPr>
        <w:t xml:space="preserve"> </w:t>
      </w:r>
      <w:r>
        <w:rPr>
          <w:sz w:val="12"/>
        </w:rPr>
        <w:t>prevail.</w:t>
      </w:r>
    </w:p>
    <w:p w14:paraId="6A3507D5" w14:textId="77777777" w:rsidR="00253B68" w:rsidRDefault="00BE3C2D">
      <w:pPr>
        <w:pStyle w:val="ListParagraph"/>
        <w:numPr>
          <w:ilvl w:val="0"/>
          <w:numId w:val="9"/>
        </w:numPr>
        <w:tabs>
          <w:tab w:val="left" w:pos="306"/>
        </w:tabs>
        <w:spacing w:line="127" w:lineRule="exact"/>
        <w:ind w:left="305" w:hanging="205"/>
        <w:jc w:val="both"/>
        <w:rPr>
          <w:sz w:val="12"/>
        </w:rPr>
      </w:pPr>
      <w:r>
        <w:rPr>
          <w:b/>
          <w:sz w:val="12"/>
        </w:rPr>
        <w:t xml:space="preserve">VARIATION. </w:t>
      </w:r>
      <w:r>
        <w:rPr>
          <w:sz w:val="12"/>
        </w:rPr>
        <w:t>Except as set out in these Conditions, no variation of the Contract shall</w:t>
      </w:r>
      <w:r>
        <w:rPr>
          <w:spacing w:val="-4"/>
          <w:sz w:val="12"/>
        </w:rPr>
        <w:t xml:space="preserve"> </w:t>
      </w:r>
      <w:proofErr w:type="gramStart"/>
      <w:r>
        <w:rPr>
          <w:sz w:val="12"/>
        </w:rPr>
        <w:t>be</w:t>
      </w:r>
      <w:proofErr w:type="gramEnd"/>
    </w:p>
    <w:p w14:paraId="0F7A6AF8" w14:textId="77777777" w:rsidR="00253B68" w:rsidRDefault="00BE3C2D">
      <w:pPr>
        <w:pStyle w:val="BodyText"/>
        <w:spacing w:line="137" w:lineRule="exact"/>
        <w:ind w:left="103"/>
        <w:jc w:val="both"/>
      </w:pPr>
      <w:r>
        <w:t>effective unless it is in writing and signed by the parties (or their authorised representatives).</w:t>
      </w:r>
    </w:p>
    <w:p w14:paraId="666677D8" w14:textId="77777777" w:rsidR="00253B68" w:rsidRDefault="00BE3C2D">
      <w:pPr>
        <w:pStyle w:val="ListParagraph"/>
        <w:numPr>
          <w:ilvl w:val="0"/>
          <w:numId w:val="9"/>
        </w:numPr>
        <w:tabs>
          <w:tab w:val="left" w:pos="306"/>
        </w:tabs>
        <w:ind w:left="103" w:right="123" w:firstLine="0"/>
        <w:jc w:val="both"/>
        <w:rPr>
          <w:sz w:val="12"/>
        </w:rPr>
      </w:pPr>
      <w:r>
        <w:rPr>
          <w:b/>
          <w:sz w:val="12"/>
        </w:rPr>
        <w:t>WAIVER</w:t>
      </w:r>
      <w:r>
        <w:rPr>
          <w:sz w:val="12"/>
        </w:rPr>
        <w:t>. A waiver of any right or remedy under the Contract or by law is only effective if given in writing and shall not be deemed a waiver of any subsequent right or remedy. A failure or delay by a party to exercise any right or remedy provided under the Contra</w:t>
      </w:r>
      <w:r>
        <w:rPr>
          <w:sz w:val="12"/>
        </w:rPr>
        <w:t>ct or by law shall not constitute a waiver of that or any other right or remedy, nor shall it prevent or restrict any further exercise of that or any other right or remedy. No single or partial exercise of any right or remedy provided under the Contract</w:t>
      </w:r>
      <w:r>
        <w:rPr>
          <w:spacing w:val="-3"/>
          <w:sz w:val="12"/>
        </w:rPr>
        <w:t xml:space="preserve"> </w:t>
      </w:r>
      <w:r>
        <w:rPr>
          <w:sz w:val="12"/>
        </w:rPr>
        <w:t>or</w:t>
      </w:r>
      <w:r>
        <w:rPr>
          <w:spacing w:val="-3"/>
          <w:sz w:val="12"/>
        </w:rPr>
        <w:t xml:space="preserve"> </w:t>
      </w:r>
      <w:r>
        <w:rPr>
          <w:sz w:val="12"/>
        </w:rPr>
        <w:t>by</w:t>
      </w:r>
      <w:r>
        <w:rPr>
          <w:spacing w:val="-4"/>
          <w:sz w:val="12"/>
        </w:rPr>
        <w:t xml:space="preserve"> </w:t>
      </w:r>
      <w:r>
        <w:rPr>
          <w:sz w:val="12"/>
        </w:rPr>
        <w:t>law</w:t>
      </w:r>
      <w:r>
        <w:rPr>
          <w:spacing w:val="-6"/>
          <w:sz w:val="12"/>
        </w:rPr>
        <w:t xml:space="preserve"> </w:t>
      </w:r>
      <w:r>
        <w:rPr>
          <w:sz w:val="12"/>
        </w:rPr>
        <w:t>shall</w:t>
      </w:r>
      <w:r>
        <w:rPr>
          <w:spacing w:val="-4"/>
          <w:sz w:val="12"/>
        </w:rPr>
        <w:t xml:space="preserve"> </w:t>
      </w:r>
      <w:r>
        <w:rPr>
          <w:sz w:val="12"/>
        </w:rPr>
        <w:t>prevent</w:t>
      </w:r>
      <w:r>
        <w:rPr>
          <w:spacing w:val="-3"/>
          <w:sz w:val="12"/>
        </w:rPr>
        <w:t xml:space="preserve"> </w:t>
      </w:r>
      <w:r>
        <w:rPr>
          <w:sz w:val="12"/>
        </w:rPr>
        <w:t>or</w:t>
      </w:r>
      <w:r>
        <w:rPr>
          <w:spacing w:val="-5"/>
          <w:sz w:val="12"/>
        </w:rPr>
        <w:t xml:space="preserve"> </w:t>
      </w:r>
      <w:r>
        <w:rPr>
          <w:sz w:val="12"/>
        </w:rPr>
        <w:t>restrict</w:t>
      </w:r>
      <w:r>
        <w:rPr>
          <w:spacing w:val="-3"/>
          <w:sz w:val="12"/>
        </w:rPr>
        <w:t xml:space="preserve"> </w:t>
      </w:r>
      <w:r>
        <w:rPr>
          <w:sz w:val="12"/>
        </w:rPr>
        <w:t>the</w:t>
      </w:r>
      <w:r>
        <w:rPr>
          <w:spacing w:val="-6"/>
          <w:sz w:val="12"/>
        </w:rPr>
        <w:t xml:space="preserve"> </w:t>
      </w:r>
      <w:r>
        <w:rPr>
          <w:sz w:val="12"/>
        </w:rPr>
        <w:t>further</w:t>
      </w:r>
      <w:r>
        <w:rPr>
          <w:spacing w:val="-5"/>
          <w:sz w:val="12"/>
        </w:rPr>
        <w:t xml:space="preserve"> </w:t>
      </w:r>
      <w:r>
        <w:rPr>
          <w:sz w:val="12"/>
        </w:rPr>
        <w:t>exercise</w:t>
      </w:r>
      <w:r>
        <w:rPr>
          <w:spacing w:val="-5"/>
          <w:sz w:val="12"/>
        </w:rPr>
        <w:t xml:space="preserve"> </w:t>
      </w:r>
      <w:r>
        <w:rPr>
          <w:sz w:val="12"/>
        </w:rPr>
        <w:t>of</w:t>
      </w:r>
      <w:r>
        <w:rPr>
          <w:spacing w:val="-3"/>
          <w:sz w:val="12"/>
        </w:rPr>
        <w:t xml:space="preserve"> </w:t>
      </w:r>
      <w:r>
        <w:rPr>
          <w:sz w:val="12"/>
        </w:rPr>
        <w:t>that</w:t>
      </w:r>
      <w:r>
        <w:rPr>
          <w:spacing w:val="-1"/>
          <w:sz w:val="12"/>
        </w:rPr>
        <w:t xml:space="preserve"> </w:t>
      </w:r>
      <w:r>
        <w:rPr>
          <w:sz w:val="12"/>
        </w:rPr>
        <w:t>or any</w:t>
      </w:r>
      <w:r>
        <w:rPr>
          <w:spacing w:val="-1"/>
          <w:sz w:val="12"/>
        </w:rPr>
        <w:t xml:space="preserve"> </w:t>
      </w:r>
      <w:r>
        <w:rPr>
          <w:sz w:val="12"/>
        </w:rPr>
        <w:t>other</w:t>
      </w:r>
      <w:r>
        <w:rPr>
          <w:spacing w:val="-3"/>
          <w:sz w:val="12"/>
        </w:rPr>
        <w:t xml:space="preserve"> </w:t>
      </w:r>
      <w:r>
        <w:rPr>
          <w:sz w:val="12"/>
        </w:rPr>
        <w:t>right</w:t>
      </w:r>
      <w:r>
        <w:rPr>
          <w:spacing w:val="-3"/>
          <w:sz w:val="12"/>
        </w:rPr>
        <w:t xml:space="preserve"> </w:t>
      </w:r>
      <w:r>
        <w:rPr>
          <w:sz w:val="12"/>
        </w:rPr>
        <w:t>or</w:t>
      </w:r>
      <w:r>
        <w:rPr>
          <w:spacing w:val="-3"/>
          <w:sz w:val="12"/>
        </w:rPr>
        <w:t xml:space="preserve"> </w:t>
      </w:r>
      <w:r>
        <w:rPr>
          <w:sz w:val="12"/>
        </w:rPr>
        <w:t>remedy.</w:t>
      </w:r>
    </w:p>
    <w:p w14:paraId="04108BD0" w14:textId="77777777" w:rsidR="00253B68" w:rsidRDefault="00BE3C2D">
      <w:pPr>
        <w:pStyle w:val="ListParagraph"/>
        <w:numPr>
          <w:ilvl w:val="0"/>
          <w:numId w:val="9"/>
        </w:numPr>
        <w:tabs>
          <w:tab w:val="left" w:pos="306"/>
        </w:tabs>
        <w:spacing w:line="242" w:lineRule="auto"/>
        <w:ind w:left="103" w:right="120" w:hanging="3"/>
        <w:jc w:val="both"/>
        <w:rPr>
          <w:sz w:val="12"/>
        </w:rPr>
      </w:pPr>
      <w:r>
        <w:rPr>
          <w:b/>
          <w:sz w:val="12"/>
        </w:rPr>
        <w:t xml:space="preserve">SEVERANCE. </w:t>
      </w:r>
      <w:r>
        <w:rPr>
          <w:sz w:val="12"/>
        </w:rPr>
        <w:t xml:space="preserve">If any provision or part-provision of the Contract is or becomes invalid, </w:t>
      </w:r>
      <w:proofErr w:type="gramStart"/>
      <w:r>
        <w:rPr>
          <w:sz w:val="12"/>
        </w:rPr>
        <w:t>illegal</w:t>
      </w:r>
      <w:proofErr w:type="gramEnd"/>
      <w:r>
        <w:rPr>
          <w:sz w:val="12"/>
        </w:rPr>
        <w:t xml:space="preserve"> or unenforceable, it shall be deemed modified to the minimum extent ne</w:t>
      </w:r>
      <w:r>
        <w:rPr>
          <w:sz w:val="12"/>
        </w:rPr>
        <w:t xml:space="preserve">cessary to make it valid, legal and enforceable. If such modification is not possible, the relevant provision or part-provision </w:t>
      </w:r>
      <w:proofErr w:type="gramStart"/>
      <w:r>
        <w:rPr>
          <w:sz w:val="12"/>
        </w:rPr>
        <w:t>shall  be</w:t>
      </w:r>
      <w:proofErr w:type="gramEnd"/>
      <w:r>
        <w:rPr>
          <w:sz w:val="12"/>
        </w:rPr>
        <w:t xml:space="preserve"> deemed deleted. Any modification to or deletion of a provision or part-provision under this</w:t>
      </w:r>
      <w:bookmarkStart w:id="14" w:name="18_NOTICES."/>
      <w:bookmarkEnd w:id="14"/>
      <w:r>
        <w:rPr>
          <w:sz w:val="12"/>
        </w:rPr>
        <w:t xml:space="preserve"> Condition shall not affect</w:t>
      </w:r>
      <w:r>
        <w:rPr>
          <w:sz w:val="12"/>
        </w:rPr>
        <w:t xml:space="preserve"> the validity and enforceability of the rest of the</w:t>
      </w:r>
      <w:r>
        <w:rPr>
          <w:spacing w:val="-27"/>
          <w:sz w:val="12"/>
        </w:rPr>
        <w:t xml:space="preserve"> </w:t>
      </w:r>
      <w:r>
        <w:rPr>
          <w:sz w:val="12"/>
        </w:rPr>
        <w:t>Contract.</w:t>
      </w:r>
    </w:p>
    <w:p w14:paraId="09D06516" w14:textId="77777777" w:rsidR="00253B68" w:rsidRDefault="00BE3C2D">
      <w:pPr>
        <w:pStyle w:val="Heading2"/>
        <w:numPr>
          <w:ilvl w:val="0"/>
          <w:numId w:val="9"/>
        </w:numPr>
        <w:tabs>
          <w:tab w:val="left" w:pos="306"/>
        </w:tabs>
        <w:spacing w:line="132" w:lineRule="exact"/>
        <w:ind w:left="305" w:hanging="205"/>
      </w:pPr>
      <w:r>
        <w:t>NOTICES.</w:t>
      </w:r>
    </w:p>
    <w:p w14:paraId="1AC2AB27" w14:textId="77777777" w:rsidR="00253B68" w:rsidRDefault="00BE3C2D">
      <w:pPr>
        <w:pStyle w:val="ListParagraph"/>
        <w:numPr>
          <w:ilvl w:val="0"/>
          <w:numId w:val="4"/>
        </w:numPr>
        <w:tabs>
          <w:tab w:val="left" w:pos="320"/>
        </w:tabs>
        <w:spacing w:before="35"/>
        <w:ind w:left="103" w:right="124" w:firstLine="0"/>
        <w:jc w:val="both"/>
        <w:rPr>
          <w:sz w:val="12"/>
        </w:rPr>
      </w:pPr>
      <w:r>
        <w:rPr>
          <w:sz w:val="12"/>
        </w:rPr>
        <w:t>Any notice or other communication given to a party under or in connection with the Contract shall be in writing addressed to that party at its registered office (if a company) or its pr</w:t>
      </w:r>
      <w:r>
        <w:rPr>
          <w:sz w:val="12"/>
        </w:rPr>
        <w:t xml:space="preserve">incipal place of business (in any other case) or such other address as that party may have specified to the other party in writing in accordance with this condition and shall be delivered personally, sent pre-paid </w:t>
      </w:r>
      <w:proofErr w:type="gramStart"/>
      <w:r>
        <w:rPr>
          <w:sz w:val="12"/>
        </w:rPr>
        <w:t>first class</w:t>
      </w:r>
      <w:proofErr w:type="gramEnd"/>
      <w:r>
        <w:rPr>
          <w:sz w:val="12"/>
        </w:rPr>
        <w:t xml:space="preserve"> post or other next working day</w:t>
      </w:r>
      <w:r>
        <w:rPr>
          <w:sz w:val="12"/>
        </w:rPr>
        <w:t xml:space="preserve"> delivery service, commercial</w:t>
      </w:r>
      <w:r>
        <w:rPr>
          <w:spacing w:val="-16"/>
          <w:sz w:val="12"/>
        </w:rPr>
        <w:t xml:space="preserve"> </w:t>
      </w:r>
      <w:r>
        <w:rPr>
          <w:sz w:val="12"/>
        </w:rPr>
        <w:t>courier;</w:t>
      </w:r>
    </w:p>
    <w:p w14:paraId="392CA673" w14:textId="77777777" w:rsidR="00253B68" w:rsidRDefault="00BE3C2D">
      <w:pPr>
        <w:pStyle w:val="ListParagraph"/>
        <w:numPr>
          <w:ilvl w:val="0"/>
          <w:numId w:val="4"/>
        </w:numPr>
        <w:tabs>
          <w:tab w:val="left" w:pos="328"/>
        </w:tabs>
        <w:spacing w:before="1"/>
        <w:ind w:left="103" w:right="121" w:firstLine="0"/>
        <w:jc w:val="both"/>
        <w:rPr>
          <w:sz w:val="12"/>
        </w:rPr>
      </w:pPr>
      <w:r>
        <w:rPr>
          <w:sz w:val="12"/>
        </w:rPr>
        <w:t>Any notice or communication shall be deemed to have been received if delivered personally when left at the address referred to in Condition 18(a); if sent by pre-paid first-class post or other next working day deliver</w:t>
      </w:r>
      <w:r>
        <w:rPr>
          <w:sz w:val="12"/>
        </w:rPr>
        <w:t>y service, at 9.00 am on the second Business Day after posting; if delivered by commercial courier, on the date and at the time that the courier’s delivery receipt</w:t>
      </w:r>
      <w:r>
        <w:rPr>
          <w:spacing w:val="-15"/>
          <w:sz w:val="12"/>
        </w:rPr>
        <w:t xml:space="preserve"> </w:t>
      </w:r>
      <w:proofErr w:type="spellStart"/>
      <w:r>
        <w:rPr>
          <w:sz w:val="12"/>
        </w:rPr>
        <w:t>issigned</w:t>
      </w:r>
      <w:proofErr w:type="spellEnd"/>
      <w:r>
        <w:rPr>
          <w:sz w:val="12"/>
        </w:rPr>
        <w:t>.</w:t>
      </w:r>
    </w:p>
    <w:p w14:paraId="00FA54DC" w14:textId="77777777" w:rsidR="00253B68" w:rsidRDefault="00BE3C2D">
      <w:pPr>
        <w:pStyle w:val="ListParagraph"/>
        <w:numPr>
          <w:ilvl w:val="0"/>
          <w:numId w:val="4"/>
        </w:numPr>
        <w:tabs>
          <w:tab w:val="left" w:pos="318"/>
        </w:tabs>
        <w:spacing w:before="3"/>
        <w:ind w:left="103" w:right="124" w:firstLine="0"/>
        <w:jc w:val="both"/>
        <w:rPr>
          <w:sz w:val="12"/>
        </w:rPr>
      </w:pPr>
      <w:r>
        <w:rPr>
          <w:sz w:val="12"/>
        </w:rPr>
        <w:t>The provisions of this Condition do not apply to the service of any proceedings or</w:t>
      </w:r>
      <w:r>
        <w:rPr>
          <w:sz w:val="12"/>
        </w:rPr>
        <w:t xml:space="preserve"> other documents in any legal</w:t>
      </w:r>
      <w:r>
        <w:rPr>
          <w:spacing w:val="-7"/>
          <w:sz w:val="12"/>
        </w:rPr>
        <w:t xml:space="preserve"> </w:t>
      </w:r>
      <w:r>
        <w:rPr>
          <w:sz w:val="12"/>
        </w:rPr>
        <w:t>action.</w:t>
      </w:r>
    </w:p>
    <w:p w14:paraId="1E962F8D" w14:textId="77777777" w:rsidR="00253B68" w:rsidRDefault="00BE3C2D">
      <w:pPr>
        <w:pStyle w:val="Heading2"/>
        <w:numPr>
          <w:ilvl w:val="0"/>
          <w:numId w:val="9"/>
        </w:numPr>
        <w:tabs>
          <w:tab w:val="left" w:pos="306"/>
        </w:tabs>
        <w:ind w:left="305" w:hanging="205"/>
      </w:pPr>
      <w:bookmarkStart w:id="15" w:name="19_BREXIT"/>
      <w:bookmarkEnd w:id="15"/>
      <w:r>
        <w:t>BREXIT</w:t>
      </w:r>
    </w:p>
    <w:p w14:paraId="02AAED79" w14:textId="77777777" w:rsidR="00253B68" w:rsidRDefault="00BE3C2D">
      <w:pPr>
        <w:pStyle w:val="BodyText"/>
        <w:spacing w:before="1" w:line="137" w:lineRule="exact"/>
        <w:ind w:left="120"/>
        <w:jc w:val="both"/>
      </w:pPr>
      <w:bookmarkStart w:id="16" w:name="If_a_Brexit_Trigger_Event_occurs,_the_im"/>
      <w:bookmarkEnd w:id="16"/>
      <w:r>
        <w:t>If a Brexit Trigger Event occurs, the impacted party may:</w:t>
      </w:r>
    </w:p>
    <w:p w14:paraId="7264F13D" w14:textId="77777777" w:rsidR="00253B68" w:rsidRDefault="00BE3C2D">
      <w:pPr>
        <w:pStyle w:val="ListParagraph"/>
        <w:numPr>
          <w:ilvl w:val="0"/>
          <w:numId w:val="3"/>
        </w:numPr>
        <w:tabs>
          <w:tab w:val="left" w:pos="344"/>
        </w:tabs>
        <w:ind w:right="141" w:firstLine="0"/>
        <w:jc w:val="both"/>
        <w:rPr>
          <w:sz w:val="12"/>
        </w:rPr>
      </w:pPr>
      <w:r>
        <w:rPr>
          <w:sz w:val="12"/>
        </w:rPr>
        <w:t>require the other party to negotiate in good faith an amendment to the Contract to alleviate the Brexit Trigger Event;</w:t>
      </w:r>
      <w:r>
        <w:rPr>
          <w:spacing w:val="-2"/>
          <w:sz w:val="12"/>
        </w:rPr>
        <w:t xml:space="preserve"> </w:t>
      </w:r>
      <w:r>
        <w:rPr>
          <w:sz w:val="12"/>
        </w:rPr>
        <w:t>and</w:t>
      </w:r>
    </w:p>
    <w:p w14:paraId="2587B527" w14:textId="77777777" w:rsidR="00253B68" w:rsidRDefault="00BE3C2D">
      <w:pPr>
        <w:pStyle w:val="ListParagraph"/>
        <w:numPr>
          <w:ilvl w:val="0"/>
          <w:numId w:val="3"/>
        </w:numPr>
        <w:tabs>
          <w:tab w:val="left" w:pos="368"/>
        </w:tabs>
        <w:ind w:right="140" w:firstLine="0"/>
        <w:jc w:val="both"/>
        <w:rPr>
          <w:sz w:val="12"/>
        </w:rPr>
      </w:pPr>
      <w:r>
        <w:rPr>
          <w:sz w:val="12"/>
        </w:rPr>
        <w:t>if no such amendment is made to this agreement within 30 days, terminate the Contract by giving the other party not less than 30 days’ written notice. On termination under this clause 19, Clause 10 (Consequences of Termination) shall</w:t>
      </w:r>
      <w:r>
        <w:rPr>
          <w:spacing w:val="-3"/>
          <w:sz w:val="12"/>
        </w:rPr>
        <w:t xml:space="preserve"> </w:t>
      </w:r>
      <w:r>
        <w:rPr>
          <w:sz w:val="12"/>
        </w:rPr>
        <w:t>apply.</w:t>
      </w:r>
    </w:p>
    <w:p w14:paraId="623D4F0A" w14:textId="77777777" w:rsidR="00253B68" w:rsidRDefault="00253B68">
      <w:pPr>
        <w:pStyle w:val="BodyText"/>
        <w:spacing w:before="11"/>
        <w:rPr>
          <w:sz w:val="11"/>
        </w:rPr>
      </w:pPr>
    </w:p>
    <w:p w14:paraId="650E2379" w14:textId="77777777" w:rsidR="00253B68" w:rsidRDefault="00BE3C2D">
      <w:pPr>
        <w:pStyle w:val="BodyText"/>
        <w:ind w:left="123" w:right="140"/>
        <w:jc w:val="both"/>
      </w:pPr>
      <w:r>
        <w:t>Brexit Trigger</w:t>
      </w:r>
      <w:r>
        <w:t xml:space="preserve"> Event means any of the following events occurring at any time after the UK ceased to be a Member State of the European Union OR the UK ceasing to be subject to the transition or implementation arrangements provided for by Part 4 of the withdrawal agreemen</w:t>
      </w:r>
      <w:r>
        <w:t>t between the</w:t>
      </w:r>
      <w:r>
        <w:rPr>
          <w:spacing w:val="26"/>
        </w:rPr>
        <w:t xml:space="preserve"> </w:t>
      </w:r>
      <w:proofErr w:type="gramStart"/>
      <w:r>
        <w:t>UK</w:t>
      </w:r>
      <w:proofErr w:type="gramEnd"/>
    </w:p>
    <w:p w14:paraId="6A73C7EC" w14:textId="77777777" w:rsidR="00253B68" w:rsidRDefault="00253B68">
      <w:pPr>
        <w:jc w:val="both"/>
        <w:sectPr w:rsidR="00253B68">
          <w:pgSz w:w="12240" w:h="15840"/>
          <w:pgMar w:top="860" w:right="640" w:bottom="0" w:left="460" w:header="720" w:footer="720" w:gutter="0"/>
          <w:cols w:num="2" w:space="720" w:equalWidth="0">
            <w:col w:w="5449" w:space="165"/>
            <w:col w:w="5526"/>
          </w:cols>
        </w:sectPr>
      </w:pPr>
    </w:p>
    <w:p w14:paraId="76C9A94F" w14:textId="77777777" w:rsidR="00253B68" w:rsidRDefault="00BE3C2D">
      <w:pPr>
        <w:pStyle w:val="BodyText"/>
        <w:spacing w:before="79"/>
        <w:ind w:left="120" w:right="38"/>
        <w:jc w:val="both"/>
      </w:pPr>
      <w:r>
        <w:lastRenderedPageBreak/>
        <w:t>and the European Union negotiated under Article 50(2) of the Treaty of the European Union which sets out the arrangements for the UK's withdrawal from the European Union (as such arrangements are extended from time to</w:t>
      </w:r>
      <w:r>
        <w:rPr>
          <w:spacing w:val="-7"/>
        </w:rPr>
        <w:t xml:space="preserve"> </w:t>
      </w:r>
      <w:r>
        <w:t>time):</w:t>
      </w:r>
    </w:p>
    <w:p w14:paraId="31713037" w14:textId="77777777" w:rsidR="00253B68" w:rsidRDefault="00253B68">
      <w:pPr>
        <w:pStyle w:val="BodyText"/>
      </w:pPr>
    </w:p>
    <w:p w14:paraId="5E5372D7" w14:textId="77777777" w:rsidR="00253B68" w:rsidRDefault="00BE3C2D">
      <w:pPr>
        <w:pStyle w:val="ListParagraph"/>
        <w:numPr>
          <w:ilvl w:val="0"/>
          <w:numId w:val="2"/>
        </w:numPr>
        <w:tabs>
          <w:tab w:val="left" w:pos="337"/>
        </w:tabs>
        <w:ind w:right="38" w:firstLine="0"/>
        <w:rPr>
          <w:sz w:val="12"/>
        </w:rPr>
      </w:pPr>
      <w:r>
        <w:rPr>
          <w:sz w:val="12"/>
        </w:rPr>
        <w:t>a substantial adverse impact on a party’s ability to perform the Contract in accordance with its terms and the</w:t>
      </w:r>
      <w:r>
        <w:rPr>
          <w:spacing w:val="-1"/>
          <w:sz w:val="12"/>
        </w:rPr>
        <w:t xml:space="preserve"> </w:t>
      </w:r>
      <w:proofErr w:type="gramStart"/>
      <w:r>
        <w:rPr>
          <w:sz w:val="12"/>
        </w:rPr>
        <w:t>law;</w:t>
      </w:r>
      <w:proofErr w:type="gramEnd"/>
    </w:p>
    <w:p w14:paraId="4269792C" w14:textId="77777777" w:rsidR="00253B68" w:rsidRDefault="00BE3C2D">
      <w:pPr>
        <w:pStyle w:val="ListParagraph"/>
        <w:numPr>
          <w:ilvl w:val="0"/>
          <w:numId w:val="2"/>
        </w:numPr>
        <w:tabs>
          <w:tab w:val="left" w:pos="356"/>
        </w:tabs>
        <w:ind w:right="38" w:firstLine="0"/>
        <w:rPr>
          <w:sz w:val="12"/>
        </w:rPr>
      </w:pPr>
      <w:r>
        <w:rPr>
          <w:sz w:val="12"/>
        </w:rPr>
        <w:t>an increase in the costs incurred by a party in performing the Contract of at least 3% since the price for the Services was last</w:t>
      </w:r>
      <w:r>
        <w:rPr>
          <w:spacing w:val="-2"/>
          <w:sz w:val="12"/>
        </w:rPr>
        <w:t xml:space="preserve"> </w:t>
      </w:r>
      <w:proofErr w:type="gramStart"/>
      <w:r>
        <w:rPr>
          <w:sz w:val="12"/>
        </w:rPr>
        <w:t>agr</w:t>
      </w:r>
      <w:r>
        <w:rPr>
          <w:sz w:val="12"/>
        </w:rPr>
        <w:t>eed;</w:t>
      </w:r>
      <w:proofErr w:type="gramEnd"/>
    </w:p>
    <w:p w14:paraId="635A695E" w14:textId="77777777" w:rsidR="00253B68" w:rsidRDefault="00BE3C2D">
      <w:pPr>
        <w:pStyle w:val="ListParagraph"/>
        <w:numPr>
          <w:ilvl w:val="0"/>
          <w:numId w:val="2"/>
        </w:numPr>
        <w:tabs>
          <w:tab w:val="left" w:pos="354"/>
        </w:tabs>
        <w:ind w:right="39" w:firstLine="0"/>
        <w:rPr>
          <w:sz w:val="12"/>
        </w:rPr>
      </w:pPr>
      <w:r>
        <w:rPr>
          <w:sz w:val="12"/>
        </w:rPr>
        <w:t>the price of the Services under the Contract is at least 5% lower than the market value for similar services;</w:t>
      </w:r>
      <w:r>
        <w:rPr>
          <w:spacing w:val="-2"/>
          <w:sz w:val="12"/>
        </w:rPr>
        <w:t xml:space="preserve"> </w:t>
      </w:r>
      <w:r>
        <w:rPr>
          <w:sz w:val="12"/>
        </w:rPr>
        <w:t>or</w:t>
      </w:r>
    </w:p>
    <w:p w14:paraId="1E8939EE" w14:textId="77777777" w:rsidR="00253B68" w:rsidRDefault="00BE3C2D">
      <w:pPr>
        <w:pStyle w:val="ListParagraph"/>
        <w:numPr>
          <w:ilvl w:val="0"/>
          <w:numId w:val="2"/>
        </w:numPr>
        <w:tabs>
          <w:tab w:val="left" w:pos="344"/>
        </w:tabs>
        <w:ind w:right="38" w:firstLine="0"/>
        <w:rPr>
          <w:sz w:val="12"/>
        </w:rPr>
      </w:pPr>
      <w:r>
        <w:rPr>
          <w:sz w:val="12"/>
        </w:rPr>
        <w:t>the price of the Services under the Contract exceeds the market value for similar services by at least</w:t>
      </w:r>
      <w:r>
        <w:rPr>
          <w:spacing w:val="-1"/>
          <w:sz w:val="12"/>
        </w:rPr>
        <w:t xml:space="preserve"> </w:t>
      </w:r>
      <w:r>
        <w:rPr>
          <w:sz w:val="12"/>
        </w:rPr>
        <w:t>5%.</w:t>
      </w:r>
    </w:p>
    <w:p w14:paraId="11801FD4" w14:textId="19918F8C" w:rsidR="00253B68" w:rsidRDefault="00BE3C2D">
      <w:pPr>
        <w:pStyle w:val="BodyText"/>
        <w:spacing w:before="79"/>
        <w:ind w:left="140" w:right="195"/>
      </w:pPr>
      <w:r>
        <w:br w:type="column"/>
      </w:r>
      <w:r>
        <w:t xml:space="preserve">Save as expressly provided in this clause 19, a Brexit Trigger Event shall not terminate or alter (or give any party a right to terminate or alter) the </w:t>
      </w:r>
      <w:proofErr w:type="spellStart"/>
      <w:proofErr w:type="gramStart"/>
      <w:r>
        <w:t>Contract,</w:t>
      </w:r>
      <w:r>
        <w:t>or</w:t>
      </w:r>
      <w:proofErr w:type="spellEnd"/>
      <w:proofErr w:type="gramEnd"/>
      <w:r>
        <w:t xml:space="preserve"> invalidate any of its terms or discharge or excuse performance under it. If there is an inc</w:t>
      </w:r>
      <w:r>
        <w:t>onsistency between the provisions of this clause and any other provision of these Conditions, the provisions of this clause shall prevail.</w:t>
      </w:r>
    </w:p>
    <w:p w14:paraId="7B51BC9D" w14:textId="77777777" w:rsidR="00253B68" w:rsidRDefault="00253B68">
      <w:pPr>
        <w:pStyle w:val="BodyText"/>
        <w:spacing w:before="1"/>
      </w:pPr>
    </w:p>
    <w:p w14:paraId="09BDC082" w14:textId="77777777" w:rsidR="00253B68" w:rsidRDefault="00BE3C2D">
      <w:pPr>
        <w:pStyle w:val="Heading2"/>
        <w:numPr>
          <w:ilvl w:val="0"/>
          <w:numId w:val="9"/>
        </w:numPr>
        <w:tabs>
          <w:tab w:val="left" w:pos="323"/>
        </w:tabs>
        <w:spacing w:line="240" w:lineRule="auto"/>
        <w:ind w:left="322" w:hanging="203"/>
      </w:pPr>
      <w:bookmarkStart w:id="17" w:name="20_THIRD_PARTY_RIGHTS."/>
      <w:bookmarkEnd w:id="17"/>
      <w:r>
        <w:t>THIRD PARTY</w:t>
      </w:r>
      <w:r>
        <w:rPr>
          <w:spacing w:val="-5"/>
        </w:rPr>
        <w:t xml:space="preserve"> </w:t>
      </w:r>
      <w:r>
        <w:t>RIGHTS.</w:t>
      </w:r>
    </w:p>
    <w:p w14:paraId="4F8EFD3D" w14:textId="77777777" w:rsidR="00253B68" w:rsidRDefault="00BE3C2D">
      <w:pPr>
        <w:pStyle w:val="ListParagraph"/>
        <w:numPr>
          <w:ilvl w:val="0"/>
          <w:numId w:val="1"/>
        </w:numPr>
        <w:tabs>
          <w:tab w:val="left" w:pos="340"/>
        </w:tabs>
        <w:spacing w:before="11" w:line="247" w:lineRule="auto"/>
        <w:ind w:right="378" w:firstLine="0"/>
        <w:rPr>
          <w:sz w:val="12"/>
        </w:rPr>
      </w:pPr>
      <w:r>
        <w:rPr>
          <w:sz w:val="12"/>
        </w:rPr>
        <w:t>Unless it expressly states otherwise, the Contract does not give rise to any rights under the Co</w:t>
      </w:r>
      <w:r>
        <w:rPr>
          <w:sz w:val="12"/>
        </w:rPr>
        <w:t>ntracts (Rights of Third Parties) Act 1999 to enforce any term of the</w:t>
      </w:r>
      <w:r>
        <w:rPr>
          <w:spacing w:val="-25"/>
          <w:sz w:val="12"/>
        </w:rPr>
        <w:t xml:space="preserve"> </w:t>
      </w:r>
      <w:r>
        <w:rPr>
          <w:sz w:val="12"/>
        </w:rPr>
        <w:t>Contract.</w:t>
      </w:r>
    </w:p>
    <w:p w14:paraId="3B95E7F9" w14:textId="77777777" w:rsidR="00253B68" w:rsidRDefault="00BE3C2D">
      <w:pPr>
        <w:pStyle w:val="ListParagraph"/>
        <w:numPr>
          <w:ilvl w:val="0"/>
          <w:numId w:val="1"/>
        </w:numPr>
        <w:tabs>
          <w:tab w:val="left" w:pos="344"/>
        </w:tabs>
        <w:spacing w:line="130" w:lineRule="exact"/>
        <w:ind w:left="344" w:hanging="224"/>
        <w:rPr>
          <w:sz w:val="12"/>
        </w:rPr>
      </w:pPr>
      <w:r>
        <w:rPr>
          <w:sz w:val="12"/>
        </w:rPr>
        <w:t>The rights of the parties to rescind or vary the Contract are not subject to the consent of</w:t>
      </w:r>
      <w:r>
        <w:rPr>
          <w:spacing w:val="-17"/>
          <w:sz w:val="12"/>
        </w:rPr>
        <w:t xml:space="preserve"> </w:t>
      </w:r>
      <w:proofErr w:type="gramStart"/>
      <w:r>
        <w:rPr>
          <w:sz w:val="12"/>
        </w:rPr>
        <w:t>any</w:t>
      </w:r>
      <w:proofErr w:type="gramEnd"/>
    </w:p>
    <w:p w14:paraId="00F11AFF" w14:textId="77777777" w:rsidR="00253B68" w:rsidRDefault="00BE3C2D">
      <w:pPr>
        <w:pStyle w:val="BodyText"/>
        <w:spacing w:before="1"/>
        <w:ind w:left="123"/>
      </w:pPr>
      <w:proofErr w:type="gramStart"/>
      <w:r>
        <w:t>other</w:t>
      </w:r>
      <w:proofErr w:type="gramEnd"/>
      <w:r>
        <w:t xml:space="preserve"> person.</w:t>
      </w:r>
    </w:p>
    <w:p w14:paraId="3CA54C74" w14:textId="77777777" w:rsidR="00253B68" w:rsidRDefault="00BE3C2D">
      <w:pPr>
        <w:pStyle w:val="ListParagraph"/>
        <w:numPr>
          <w:ilvl w:val="0"/>
          <w:numId w:val="9"/>
        </w:numPr>
        <w:tabs>
          <w:tab w:val="left" w:pos="325"/>
        </w:tabs>
        <w:spacing w:before="2" w:line="247" w:lineRule="auto"/>
        <w:ind w:left="123" w:right="152" w:firstLine="0"/>
        <w:rPr>
          <w:sz w:val="12"/>
        </w:rPr>
      </w:pPr>
      <w:r>
        <w:rPr>
          <w:b/>
          <w:sz w:val="12"/>
        </w:rPr>
        <w:t xml:space="preserve">GOVERNING LAW. </w:t>
      </w:r>
      <w:r>
        <w:rPr>
          <w:sz w:val="12"/>
        </w:rPr>
        <w:t>The Contract, and any dispute or claim (including n</w:t>
      </w:r>
      <w:r>
        <w:rPr>
          <w:sz w:val="12"/>
        </w:rPr>
        <w:t>on-contractual disputes or claims) arising out of or in connection with it or its subject matter or formation shall be</w:t>
      </w:r>
      <w:r>
        <w:rPr>
          <w:spacing w:val="32"/>
          <w:sz w:val="12"/>
        </w:rPr>
        <w:t xml:space="preserve"> </w:t>
      </w:r>
      <w:proofErr w:type="gramStart"/>
      <w:r>
        <w:rPr>
          <w:sz w:val="12"/>
        </w:rPr>
        <w:t>governed</w:t>
      </w:r>
      <w:proofErr w:type="gramEnd"/>
    </w:p>
    <w:p w14:paraId="2C72D13D" w14:textId="77777777" w:rsidR="00253B68" w:rsidRDefault="00253B68">
      <w:pPr>
        <w:spacing w:line="247" w:lineRule="auto"/>
        <w:rPr>
          <w:sz w:val="12"/>
        </w:rPr>
        <w:sectPr w:rsidR="00253B68">
          <w:pgSz w:w="12240" w:h="15840"/>
          <w:pgMar w:top="780" w:right="640" w:bottom="280" w:left="460" w:header="720" w:footer="720" w:gutter="0"/>
          <w:cols w:num="2" w:space="720" w:equalWidth="0">
            <w:col w:w="5341" w:space="254"/>
            <w:col w:w="5545"/>
          </w:cols>
        </w:sectPr>
      </w:pPr>
    </w:p>
    <w:p w14:paraId="4BD1E0F5" w14:textId="77777777" w:rsidR="00253B68" w:rsidRDefault="00253B68">
      <w:pPr>
        <w:pStyle w:val="BodyText"/>
        <w:spacing w:before="6"/>
        <w:rPr>
          <w:sz w:val="16"/>
        </w:rPr>
      </w:pPr>
    </w:p>
    <w:p w14:paraId="4DB00200" w14:textId="5469C74B" w:rsidR="00253B68" w:rsidRDefault="00BE3C2D">
      <w:pPr>
        <w:pStyle w:val="Heading1"/>
        <w:spacing w:before="69"/>
        <w:ind w:left="284"/>
      </w:pPr>
      <w:r>
        <w:t>LEGRIDKEYUK/T&amp;Cs/Supply of Services/March 2021</w:t>
      </w:r>
    </w:p>
    <w:p w14:paraId="7449A286" w14:textId="77777777" w:rsidR="00253B68" w:rsidRDefault="00253B68">
      <w:pPr>
        <w:sectPr w:rsidR="00253B68">
          <w:type w:val="continuous"/>
          <w:pgSz w:w="12240" w:h="15840"/>
          <w:pgMar w:top="1000" w:right="640" w:bottom="280" w:left="460" w:header="720" w:footer="720" w:gutter="0"/>
          <w:cols w:space="720"/>
        </w:sectPr>
      </w:pPr>
    </w:p>
    <w:p w14:paraId="47ECD76E" w14:textId="77777777" w:rsidR="00253B68" w:rsidRDefault="00BE3C2D">
      <w:pPr>
        <w:pStyle w:val="BodyText"/>
        <w:spacing w:before="71"/>
        <w:ind w:left="106"/>
        <w:jc w:val="both"/>
      </w:pPr>
      <w:r>
        <w:lastRenderedPageBreak/>
        <w:t xml:space="preserve">by, and construed in accordance with the law of </w:t>
      </w:r>
      <w:r>
        <w:t>England and Wales.</w:t>
      </w:r>
    </w:p>
    <w:p w14:paraId="64116E66" w14:textId="77777777" w:rsidR="00253B68" w:rsidRDefault="00BE3C2D">
      <w:pPr>
        <w:pStyle w:val="ListParagraph"/>
        <w:numPr>
          <w:ilvl w:val="0"/>
          <w:numId w:val="9"/>
        </w:numPr>
        <w:tabs>
          <w:tab w:val="left" w:pos="332"/>
        </w:tabs>
        <w:spacing w:before="1"/>
        <w:ind w:left="106" w:right="5735" w:firstLine="0"/>
        <w:jc w:val="both"/>
        <w:rPr>
          <w:sz w:val="12"/>
        </w:rPr>
      </w:pPr>
      <w:r>
        <w:rPr>
          <w:b/>
          <w:sz w:val="12"/>
        </w:rPr>
        <w:t xml:space="preserve">JURISDICTION. </w:t>
      </w:r>
      <w:r>
        <w:rPr>
          <w:sz w:val="12"/>
        </w:rPr>
        <w:t>Each party irrevocably agrees that the courts of England and Wales shall have exclusive jurisdiction to settle any dispute or claim (including non-contractual disputes or claims) arising</w:t>
      </w:r>
      <w:r>
        <w:rPr>
          <w:spacing w:val="-3"/>
          <w:sz w:val="12"/>
        </w:rPr>
        <w:t xml:space="preserve"> </w:t>
      </w:r>
      <w:r>
        <w:rPr>
          <w:sz w:val="12"/>
        </w:rPr>
        <w:t>out</w:t>
      </w:r>
      <w:r>
        <w:rPr>
          <w:spacing w:val="-1"/>
          <w:sz w:val="12"/>
        </w:rPr>
        <w:t xml:space="preserve"> </w:t>
      </w:r>
      <w:r>
        <w:rPr>
          <w:sz w:val="12"/>
        </w:rPr>
        <w:t>of</w:t>
      </w:r>
      <w:r>
        <w:rPr>
          <w:spacing w:val="-3"/>
          <w:sz w:val="12"/>
        </w:rPr>
        <w:t xml:space="preserve"> </w:t>
      </w:r>
      <w:r>
        <w:rPr>
          <w:sz w:val="12"/>
        </w:rPr>
        <w:t>or in</w:t>
      </w:r>
      <w:r>
        <w:rPr>
          <w:spacing w:val="-1"/>
          <w:sz w:val="12"/>
        </w:rPr>
        <w:t xml:space="preserve"> </w:t>
      </w:r>
      <w:r>
        <w:rPr>
          <w:sz w:val="12"/>
        </w:rPr>
        <w:t>connection</w:t>
      </w:r>
      <w:r>
        <w:rPr>
          <w:spacing w:val="-1"/>
          <w:sz w:val="12"/>
        </w:rPr>
        <w:t xml:space="preserve"> </w:t>
      </w:r>
      <w:r>
        <w:rPr>
          <w:sz w:val="12"/>
        </w:rPr>
        <w:t>with</w:t>
      </w:r>
      <w:r>
        <w:rPr>
          <w:spacing w:val="-1"/>
          <w:sz w:val="12"/>
        </w:rPr>
        <w:t xml:space="preserve"> </w:t>
      </w:r>
      <w:r>
        <w:rPr>
          <w:sz w:val="12"/>
        </w:rPr>
        <w:t>the</w:t>
      </w:r>
      <w:r>
        <w:rPr>
          <w:spacing w:val="-3"/>
          <w:sz w:val="12"/>
        </w:rPr>
        <w:t xml:space="preserve"> </w:t>
      </w:r>
      <w:r>
        <w:rPr>
          <w:sz w:val="12"/>
        </w:rPr>
        <w:t>Contract</w:t>
      </w:r>
      <w:r>
        <w:rPr>
          <w:spacing w:val="-1"/>
          <w:sz w:val="12"/>
        </w:rPr>
        <w:t xml:space="preserve"> </w:t>
      </w:r>
      <w:r>
        <w:rPr>
          <w:sz w:val="12"/>
        </w:rPr>
        <w:t>or its</w:t>
      </w:r>
      <w:r>
        <w:rPr>
          <w:spacing w:val="-1"/>
          <w:sz w:val="12"/>
        </w:rPr>
        <w:t xml:space="preserve"> </w:t>
      </w:r>
      <w:r>
        <w:rPr>
          <w:sz w:val="12"/>
        </w:rPr>
        <w:t>subject</w:t>
      </w:r>
      <w:r>
        <w:rPr>
          <w:spacing w:val="-1"/>
          <w:sz w:val="12"/>
        </w:rPr>
        <w:t xml:space="preserve"> </w:t>
      </w:r>
      <w:r>
        <w:rPr>
          <w:sz w:val="12"/>
        </w:rPr>
        <w:t>matter or</w:t>
      </w:r>
      <w:r>
        <w:rPr>
          <w:spacing w:val="-12"/>
          <w:sz w:val="12"/>
        </w:rPr>
        <w:t xml:space="preserve"> </w:t>
      </w:r>
      <w:r>
        <w:rPr>
          <w:sz w:val="12"/>
        </w:rPr>
        <w:t>formation.</w:t>
      </w:r>
    </w:p>
    <w:p w14:paraId="0BC53E49" w14:textId="77777777" w:rsidR="00253B68" w:rsidRDefault="00253B68">
      <w:pPr>
        <w:pStyle w:val="BodyText"/>
      </w:pPr>
    </w:p>
    <w:p w14:paraId="28F33A55" w14:textId="77777777" w:rsidR="00253B68" w:rsidRDefault="00253B68">
      <w:pPr>
        <w:pStyle w:val="BodyText"/>
      </w:pPr>
    </w:p>
    <w:p w14:paraId="1611911E" w14:textId="77777777" w:rsidR="00253B68" w:rsidRDefault="00253B68">
      <w:pPr>
        <w:pStyle w:val="BodyText"/>
      </w:pPr>
    </w:p>
    <w:p w14:paraId="3AF8F541" w14:textId="77777777" w:rsidR="00253B68" w:rsidRDefault="00253B68">
      <w:pPr>
        <w:pStyle w:val="BodyText"/>
      </w:pPr>
    </w:p>
    <w:p w14:paraId="7BE591C8" w14:textId="77777777" w:rsidR="00253B68" w:rsidRDefault="00253B68">
      <w:pPr>
        <w:pStyle w:val="BodyText"/>
      </w:pPr>
    </w:p>
    <w:p w14:paraId="31169753" w14:textId="77777777" w:rsidR="00253B68" w:rsidRDefault="00253B68">
      <w:pPr>
        <w:pStyle w:val="BodyText"/>
      </w:pPr>
    </w:p>
    <w:p w14:paraId="4AB813C2" w14:textId="77777777" w:rsidR="00253B68" w:rsidRDefault="00253B68">
      <w:pPr>
        <w:pStyle w:val="BodyText"/>
      </w:pPr>
    </w:p>
    <w:p w14:paraId="12DAD3B1" w14:textId="77777777" w:rsidR="00253B68" w:rsidRDefault="00253B68">
      <w:pPr>
        <w:pStyle w:val="BodyText"/>
      </w:pPr>
    </w:p>
    <w:p w14:paraId="6FF7FB73" w14:textId="77777777" w:rsidR="00253B68" w:rsidRDefault="00253B68">
      <w:pPr>
        <w:pStyle w:val="BodyText"/>
      </w:pPr>
    </w:p>
    <w:p w14:paraId="177655ED" w14:textId="77777777" w:rsidR="00253B68" w:rsidRDefault="00253B68">
      <w:pPr>
        <w:pStyle w:val="BodyText"/>
      </w:pPr>
    </w:p>
    <w:p w14:paraId="31CB3559" w14:textId="77777777" w:rsidR="00253B68" w:rsidRDefault="00253B68">
      <w:pPr>
        <w:pStyle w:val="BodyText"/>
      </w:pPr>
    </w:p>
    <w:p w14:paraId="5BCA5F69" w14:textId="77777777" w:rsidR="00253B68" w:rsidRDefault="00253B68">
      <w:pPr>
        <w:pStyle w:val="BodyText"/>
      </w:pPr>
    </w:p>
    <w:p w14:paraId="7DBB354E" w14:textId="77777777" w:rsidR="00253B68" w:rsidRDefault="00253B68">
      <w:pPr>
        <w:pStyle w:val="BodyText"/>
      </w:pPr>
    </w:p>
    <w:p w14:paraId="11F8DC56" w14:textId="77777777" w:rsidR="00253B68" w:rsidRDefault="00253B68">
      <w:pPr>
        <w:pStyle w:val="BodyText"/>
      </w:pPr>
    </w:p>
    <w:p w14:paraId="13299168" w14:textId="77777777" w:rsidR="00253B68" w:rsidRDefault="00253B68">
      <w:pPr>
        <w:pStyle w:val="BodyText"/>
      </w:pPr>
    </w:p>
    <w:p w14:paraId="3CBC052B" w14:textId="77777777" w:rsidR="00253B68" w:rsidRDefault="00253B68">
      <w:pPr>
        <w:pStyle w:val="BodyText"/>
      </w:pPr>
    </w:p>
    <w:p w14:paraId="141F19EA" w14:textId="77777777" w:rsidR="00253B68" w:rsidRDefault="00253B68">
      <w:pPr>
        <w:pStyle w:val="BodyText"/>
      </w:pPr>
    </w:p>
    <w:p w14:paraId="0831F0F1" w14:textId="77777777" w:rsidR="00253B68" w:rsidRDefault="00253B68">
      <w:pPr>
        <w:pStyle w:val="BodyText"/>
      </w:pPr>
    </w:p>
    <w:p w14:paraId="7EF4F33C" w14:textId="77777777" w:rsidR="00253B68" w:rsidRDefault="00253B68">
      <w:pPr>
        <w:pStyle w:val="BodyText"/>
      </w:pPr>
    </w:p>
    <w:p w14:paraId="16245303" w14:textId="77777777" w:rsidR="00253B68" w:rsidRDefault="00253B68">
      <w:pPr>
        <w:pStyle w:val="BodyText"/>
      </w:pPr>
    </w:p>
    <w:p w14:paraId="0A916AA4" w14:textId="77777777" w:rsidR="00253B68" w:rsidRDefault="00253B68">
      <w:pPr>
        <w:pStyle w:val="BodyText"/>
      </w:pPr>
    </w:p>
    <w:p w14:paraId="07B4D32C" w14:textId="77777777" w:rsidR="00253B68" w:rsidRDefault="00253B68">
      <w:pPr>
        <w:pStyle w:val="BodyText"/>
      </w:pPr>
    </w:p>
    <w:p w14:paraId="3F15FE4D" w14:textId="77777777" w:rsidR="00253B68" w:rsidRDefault="00253B68">
      <w:pPr>
        <w:pStyle w:val="BodyText"/>
      </w:pPr>
    </w:p>
    <w:p w14:paraId="49C9961B" w14:textId="77777777" w:rsidR="00253B68" w:rsidRDefault="00253B68">
      <w:pPr>
        <w:pStyle w:val="BodyText"/>
      </w:pPr>
    </w:p>
    <w:p w14:paraId="5590643F" w14:textId="77777777" w:rsidR="00253B68" w:rsidRDefault="00253B68">
      <w:pPr>
        <w:pStyle w:val="BodyText"/>
      </w:pPr>
    </w:p>
    <w:p w14:paraId="1F62A7F2" w14:textId="77777777" w:rsidR="00253B68" w:rsidRDefault="00253B68">
      <w:pPr>
        <w:pStyle w:val="BodyText"/>
      </w:pPr>
    </w:p>
    <w:p w14:paraId="26D1A756" w14:textId="77777777" w:rsidR="00253B68" w:rsidRDefault="00253B68">
      <w:pPr>
        <w:pStyle w:val="BodyText"/>
      </w:pPr>
    </w:p>
    <w:p w14:paraId="540D5F77" w14:textId="77777777" w:rsidR="00253B68" w:rsidRDefault="00253B68">
      <w:pPr>
        <w:pStyle w:val="BodyText"/>
      </w:pPr>
    </w:p>
    <w:p w14:paraId="20142E2D" w14:textId="77777777" w:rsidR="00253B68" w:rsidRDefault="00253B68">
      <w:pPr>
        <w:pStyle w:val="BodyText"/>
      </w:pPr>
    </w:p>
    <w:p w14:paraId="413C34F0" w14:textId="77777777" w:rsidR="00253B68" w:rsidRDefault="00253B68">
      <w:pPr>
        <w:pStyle w:val="BodyText"/>
      </w:pPr>
    </w:p>
    <w:p w14:paraId="3DC7A4B1" w14:textId="77777777" w:rsidR="00253B68" w:rsidRDefault="00253B68">
      <w:pPr>
        <w:pStyle w:val="BodyText"/>
      </w:pPr>
    </w:p>
    <w:p w14:paraId="2F05FB69" w14:textId="77777777" w:rsidR="00253B68" w:rsidRDefault="00253B68">
      <w:pPr>
        <w:pStyle w:val="BodyText"/>
      </w:pPr>
    </w:p>
    <w:p w14:paraId="138AAE35" w14:textId="77777777" w:rsidR="00253B68" w:rsidRDefault="00253B68">
      <w:pPr>
        <w:pStyle w:val="BodyText"/>
      </w:pPr>
    </w:p>
    <w:p w14:paraId="4A49F089" w14:textId="77777777" w:rsidR="00253B68" w:rsidRDefault="00253B68">
      <w:pPr>
        <w:pStyle w:val="BodyText"/>
      </w:pPr>
    </w:p>
    <w:p w14:paraId="119D83FA" w14:textId="77777777" w:rsidR="00253B68" w:rsidRDefault="00253B68">
      <w:pPr>
        <w:pStyle w:val="BodyText"/>
      </w:pPr>
    </w:p>
    <w:p w14:paraId="62DCB6E1" w14:textId="77777777" w:rsidR="00253B68" w:rsidRDefault="00253B68">
      <w:pPr>
        <w:pStyle w:val="BodyText"/>
      </w:pPr>
    </w:p>
    <w:p w14:paraId="4860C442" w14:textId="77777777" w:rsidR="00253B68" w:rsidRDefault="00253B68">
      <w:pPr>
        <w:pStyle w:val="BodyText"/>
      </w:pPr>
    </w:p>
    <w:p w14:paraId="4355EEBE" w14:textId="77777777" w:rsidR="00253B68" w:rsidRDefault="00253B68">
      <w:pPr>
        <w:pStyle w:val="BodyText"/>
      </w:pPr>
    </w:p>
    <w:p w14:paraId="52B4D5E6" w14:textId="77777777" w:rsidR="00253B68" w:rsidRDefault="00253B68">
      <w:pPr>
        <w:pStyle w:val="BodyText"/>
      </w:pPr>
    </w:p>
    <w:p w14:paraId="7E7EC173" w14:textId="77777777" w:rsidR="00253B68" w:rsidRDefault="00253B68">
      <w:pPr>
        <w:pStyle w:val="BodyText"/>
      </w:pPr>
    </w:p>
    <w:p w14:paraId="5FD0645E" w14:textId="77777777" w:rsidR="00253B68" w:rsidRDefault="00253B68">
      <w:pPr>
        <w:pStyle w:val="BodyText"/>
      </w:pPr>
    </w:p>
    <w:p w14:paraId="58A75346" w14:textId="77777777" w:rsidR="00253B68" w:rsidRDefault="00253B68">
      <w:pPr>
        <w:pStyle w:val="BodyText"/>
      </w:pPr>
    </w:p>
    <w:p w14:paraId="26327834" w14:textId="77777777" w:rsidR="00253B68" w:rsidRDefault="00253B68">
      <w:pPr>
        <w:pStyle w:val="BodyText"/>
      </w:pPr>
    </w:p>
    <w:p w14:paraId="793A1936" w14:textId="77777777" w:rsidR="00253B68" w:rsidRDefault="00253B68">
      <w:pPr>
        <w:pStyle w:val="BodyText"/>
      </w:pPr>
    </w:p>
    <w:p w14:paraId="44E620E8" w14:textId="77777777" w:rsidR="00253B68" w:rsidRDefault="00253B68">
      <w:pPr>
        <w:pStyle w:val="BodyText"/>
      </w:pPr>
    </w:p>
    <w:p w14:paraId="4B893A86" w14:textId="77777777" w:rsidR="00253B68" w:rsidRDefault="00253B68">
      <w:pPr>
        <w:pStyle w:val="BodyText"/>
      </w:pPr>
    </w:p>
    <w:p w14:paraId="6A970324" w14:textId="77777777" w:rsidR="00253B68" w:rsidRDefault="00253B68">
      <w:pPr>
        <w:pStyle w:val="BodyText"/>
      </w:pPr>
    </w:p>
    <w:p w14:paraId="3E605B76" w14:textId="77777777" w:rsidR="00253B68" w:rsidRDefault="00253B68">
      <w:pPr>
        <w:pStyle w:val="BodyText"/>
      </w:pPr>
    </w:p>
    <w:p w14:paraId="11A1A07A" w14:textId="77777777" w:rsidR="00253B68" w:rsidRDefault="00253B68">
      <w:pPr>
        <w:pStyle w:val="BodyText"/>
      </w:pPr>
    </w:p>
    <w:p w14:paraId="00961D4C" w14:textId="77777777" w:rsidR="00253B68" w:rsidRDefault="00253B68">
      <w:pPr>
        <w:pStyle w:val="BodyText"/>
      </w:pPr>
    </w:p>
    <w:p w14:paraId="19EEB033" w14:textId="77777777" w:rsidR="00253B68" w:rsidRDefault="00253B68">
      <w:pPr>
        <w:pStyle w:val="BodyText"/>
      </w:pPr>
    </w:p>
    <w:p w14:paraId="74EA41DB" w14:textId="77777777" w:rsidR="00253B68" w:rsidRDefault="00253B68">
      <w:pPr>
        <w:pStyle w:val="BodyText"/>
      </w:pPr>
    </w:p>
    <w:p w14:paraId="59ED7624" w14:textId="77777777" w:rsidR="00253B68" w:rsidRDefault="00253B68">
      <w:pPr>
        <w:pStyle w:val="BodyText"/>
      </w:pPr>
    </w:p>
    <w:p w14:paraId="05DA23D0" w14:textId="77777777" w:rsidR="00253B68" w:rsidRDefault="00253B68">
      <w:pPr>
        <w:pStyle w:val="BodyText"/>
      </w:pPr>
    </w:p>
    <w:p w14:paraId="1C9CA926" w14:textId="77777777" w:rsidR="00253B68" w:rsidRDefault="00253B68">
      <w:pPr>
        <w:pStyle w:val="BodyText"/>
      </w:pPr>
    </w:p>
    <w:p w14:paraId="4111CE54" w14:textId="77777777" w:rsidR="00253B68" w:rsidRDefault="00253B68">
      <w:pPr>
        <w:pStyle w:val="BodyText"/>
      </w:pPr>
    </w:p>
    <w:p w14:paraId="632536D8" w14:textId="77777777" w:rsidR="00253B68" w:rsidRDefault="00253B68">
      <w:pPr>
        <w:pStyle w:val="BodyText"/>
      </w:pPr>
    </w:p>
    <w:p w14:paraId="25B5DD81" w14:textId="77777777" w:rsidR="00253B68" w:rsidRDefault="00253B68">
      <w:pPr>
        <w:pStyle w:val="BodyText"/>
      </w:pPr>
    </w:p>
    <w:p w14:paraId="4CFF59F5" w14:textId="77777777" w:rsidR="00253B68" w:rsidRDefault="00253B68">
      <w:pPr>
        <w:pStyle w:val="BodyText"/>
      </w:pPr>
    </w:p>
    <w:p w14:paraId="7B2AD967" w14:textId="77777777" w:rsidR="00253B68" w:rsidRDefault="00253B68">
      <w:pPr>
        <w:pStyle w:val="BodyText"/>
      </w:pPr>
    </w:p>
    <w:p w14:paraId="35E3369C" w14:textId="77777777" w:rsidR="00253B68" w:rsidRDefault="00253B68">
      <w:pPr>
        <w:pStyle w:val="BodyText"/>
      </w:pPr>
    </w:p>
    <w:p w14:paraId="68B2D19E" w14:textId="77777777" w:rsidR="00253B68" w:rsidRDefault="00253B68">
      <w:pPr>
        <w:pStyle w:val="BodyText"/>
      </w:pPr>
    </w:p>
    <w:p w14:paraId="2F207729" w14:textId="77777777" w:rsidR="00253B68" w:rsidRDefault="00253B68">
      <w:pPr>
        <w:pStyle w:val="BodyText"/>
      </w:pPr>
    </w:p>
    <w:p w14:paraId="0B8834CB" w14:textId="77777777" w:rsidR="00253B68" w:rsidRDefault="00253B68">
      <w:pPr>
        <w:pStyle w:val="BodyText"/>
      </w:pPr>
    </w:p>
    <w:p w14:paraId="035DFB82" w14:textId="77777777" w:rsidR="00253B68" w:rsidRDefault="00253B68">
      <w:pPr>
        <w:pStyle w:val="BodyText"/>
      </w:pPr>
    </w:p>
    <w:p w14:paraId="478660B3" w14:textId="77777777" w:rsidR="00253B68" w:rsidRDefault="00253B68">
      <w:pPr>
        <w:pStyle w:val="BodyText"/>
      </w:pPr>
    </w:p>
    <w:p w14:paraId="09388EE5" w14:textId="77777777" w:rsidR="00253B68" w:rsidRDefault="00253B68">
      <w:pPr>
        <w:pStyle w:val="BodyText"/>
      </w:pPr>
    </w:p>
    <w:p w14:paraId="59CE8ED4" w14:textId="77777777" w:rsidR="00253B68" w:rsidRDefault="00253B68">
      <w:pPr>
        <w:pStyle w:val="BodyText"/>
      </w:pPr>
    </w:p>
    <w:p w14:paraId="644A3839" w14:textId="77777777" w:rsidR="00253B68" w:rsidRDefault="00253B68">
      <w:pPr>
        <w:pStyle w:val="BodyText"/>
      </w:pPr>
    </w:p>
    <w:p w14:paraId="0E5BE16A" w14:textId="77777777" w:rsidR="00253B68" w:rsidRDefault="00253B68">
      <w:pPr>
        <w:pStyle w:val="BodyText"/>
      </w:pPr>
    </w:p>
    <w:p w14:paraId="75E358E6" w14:textId="77777777" w:rsidR="00253B68" w:rsidRDefault="00253B68">
      <w:pPr>
        <w:pStyle w:val="BodyText"/>
      </w:pPr>
    </w:p>
    <w:p w14:paraId="2DD67501" w14:textId="77777777" w:rsidR="00253B68" w:rsidRDefault="00253B68">
      <w:pPr>
        <w:pStyle w:val="BodyText"/>
      </w:pPr>
    </w:p>
    <w:p w14:paraId="17536E2C" w14:textId="77777777" w:rsidR="00253B68" w:rsidRDefault="00253B68">
      <w:pPr>
        <w:pStyle w:val="BodyText"/>
      </w:pPr>
    </w:p>
    <w:p w14:paraId="76B65A69" w14:textId="77777777" w:rsidR="00253B68" w:rsidRDefault="00253B68">
      <w:pPr>
        <w:pStyle w:val="BodyText"/>
      </w:pPr>
    </w:p>
    <w:p w14:paraId="4CB75279" w14:textId="77777777" w:rsidR="00253B68" w:rsidRDefault="00253B68">
      <w:pPr>
        <w:pStyle w:val="BodyText"/>
      </w:pPr>
    </w:p>
    <w:p w14:paraId="2FE3CE30" w14:textId="77777777" w:rsidR="00253B68" w:rsidRDefault="00253B68">
      <w:pPr>
        <w:pStyle w:val="BodyText"/>
      </w:pPr>
    </w:p>
    <w:p w14:paraId="5169E64C" w14:textId="77777777" w:rsidR="00253B68" w:rsidRDefault="00253B68">
      <w:pPr>
        <w:pStyle w:val="BodyText"/>
      </w:pPr>
    </w:p>
    <w:p w14:paraId="66B4C9CC" w14:textId="77777777" w:rsidR="00253B68" w:rsidRDefault="00253B68">
      <w:pPr>
        <w:pStyle w:val="BodyText"/>
      </w:pPr>
    </w:p>
    <w:p w14:paraId="40AE8F4B" w14:textId="77777777" w:rsidR="00253B68" w:rsidRDefault="00253B68">
      <w:pPr>
        <w:pStyle w:val="BodyText"/>
      </w:pPr>
    </w:p>
    <w:p w14:paraId="03BC1794" w14:textId="77777777" w:rsidR="00253B68" w:rsidRDefault="00253B68">
      <w:pPr>
        <w:pStyle w:val="BodyText"/>
      </w:pPr>
    </w:p>
    <w:p w14:paraId="61E12862" w14:textId="77777777" w:rsidR="00253B68" w:rsidRDefault="00253B68">
      <w:pPr>
        <w:pStyle w:val="BodyText"/>
      </w:pPr>
    </w:p>
    <w:p w14:paraId="15D72A78" w14:textId="77777777" w:rsidR="00253B68" w:rsidRDefault="00253B68">
      <w:pPr>
        <w:pStyle w:val="BodyText"/>
      </w:pPr>
    </w:p>
    <w:p w14:paraId="7A850286" w14:textId="77777777" w:rsidR="00253B68" w:rsidRDefault="00253B68">
      <w:pPr>
        <w:pStyle w:val="BodyText"/>
      </w:pPr>
    </w:p>
    <w:p w14:paraId="5BBED314" w14:textId="77777777" w:rsidR="00253B68" w:rsidRDefault="00253B68">
      <w:pPr>
        <w:pStyle w:val="BodyText"/>
      </w:pPr>
    </w:p>
    <w:p w14:paraId="42B47E9B" w14:textId="77777777" w:rsidR="00253B68" w:rsidRDefault="00253B68">
      <w:pPr>
        <w:pStyle w:val="BodyText"/>
      </w:pPr>
    </w:p>
    <w:p w14:paraId="2169E012" w14:textId="77777777" w:rsidR="00253B68" w:rsidRDefault="00253B68">
      <w:pPr>
        <w:pStyle w:val="BodyText"/>
      </w:pPr>
    </w:p>
    <w:p w14:paraId="75C5CB42" w14:textId="77777777" w:rsidR="00253B68" w:rsidRDefault="00253B68">
      <w:pPr>
        <w:pStyle w:val="BodyText"/>
      </w:pPr>
    </w:p>
    <w:p w14:paraId="40139013" w14:textId="77777777" w:rsidR="00253B68" w:rsidRDefault="00253B68">
      <w:pPr>
        <w:pStyle w:val="BodyText"/>
      </w:pPr>
    </w:p>
    <w:p w14:paraId="498AEE5C" w14:textId="77777777" w:rsidR="00253B68" w:rsidRDefault="00253B68">
      <w:pPr>
        <w:pStyle w:val="BodyText"/>
      </w:pPr>
    </w:p>
    <w:p w14:paraId="71E727DF" w14:textId="77777777" w:rsidR="00253B68" w:rsidRDefault="00253B68">
      <w:pPr>
        <w:pStyle w:val="BodyText"/>
      </w:pPr>
    </w:p>
    <w:p w14:paraId="4BF177CB" w14:textId="77777777" w:rsidR="00253B68" w:rsidRDefault="00253B68">
      <w:pPr>
        <w:pStyle w:val="BodyText"/>
      </w:pPr>
    </w:p>
    <w:p w14:paraId="098D823D" w14:textId="77777777" w:rsidR="00253B68" w:rsidRDefault="00253B68">
      <w:pPr>
        <w:pStyle w:val="BodyText"/>
      </w:pPr>
    </w:p>
    <w:p w14:paraId="14CA0952" w14:textId="77777777" w:rsidR="00253B68" w:rsidRDefault="00253B68">
      <w:pPr>
        <w:pStyle w:val="BodyText"/>
      </w:pPr>
    </w:p>
    <w:p w14:paraId="25D45A3E" w14:textId="77777777" w:rsidR="00253B68" w:rsidRDefault="00253B68">
      <w:pPr>
        <w:pStyle w:val="BodyText"/>
      </w:pPr>
    </w:p>
    <w:p w14:paraId="5E96D2FD" w14:textId="77777777" w:rsidR="00253B68" w:rsidRDefault="00253B68">
      <w:pPr>
        <w:pStyle w:val="BodyText"/>
      </w:pPr>
    </w:p>
    <w:p w14:paraId="5B292546" w14:textId="77777777" w:rsidR="00253B68" w:rsidRDefault="00253B68">
      <w:pPr>
        <w:pStyle w:val="BodyText"/>
      </w:pPr>
    </w:p>
    <w:p w14:paraId="5487E7D0" w14:textId="77777777" w:rsidR="00253B68" w:rsidRDefault="00253B68">
      <w:pPr>
        <w:pStyle w:val="BodyText"/>
      </w:pPr>
    </w:p>
    <w:p w14:paraId="7CD4FA4A" w14:textId="77777777" w:rsidR="00253B68" w:rsidRDefault="00253B68">
      <w:pPr>
        <w:pStyle w:val="BodyText"/>
      </w:pPr>
    </w:p>
    <w:p w14:paraId="1192E006" w14:textId="77777777" w:rsidR="00253B68" w:rsidRDefault="00253B68">
      <w:pPr>
        <w:pStyle w:val="BodyText"/>
        <w:spacing w:before="2"/>
        <w:rPr>
          <w:sz w:val="11"/>
        </w:rPr>
      </w:pPr>
    </w:p>
    <w:p w14:paraId="4AA8F276" w14:textId="5C35DDF9" w:rsidR="00253B68" w:rsidRDefault="00BE3C2D">
      <w:pPr>
        <w:pStyle w:val="Heading1"/>
        <w:jc w:val="both"/>
      </w:pPr>
      <w:bookmarkStart w:id="18" w:name="LEGRIDKEYUK/T&amp;Cs/Supply_of_Services/June"/>
      <w:bookmarkEnd w:id="18"/>
      <w:r>
        <w:t>LEGRIDKEYUK/T&amp;Cs/Supply of Services/March 2021</w:t>
      </w:r>
    </w:p>
    <w:sectPr w:rsidR="00253B68">
      <w:pgSz w:w="12240" w:h="15840"/>
      <w:pgMar w:top="860" w:right="6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111"/>
    <w:multiLevelType w:val="hybridMultilevel"/>
    <w:tmpl w:val="A134D026"/>
    <w:lvl w:ilvl="0" w:tplc="C848F40C">
      <w:start w:val="1"/>
      <w:numFmt w:val="lowerLetter"/>
      <w:lvlText w:val="(%1)"/>
      <w:lvlJc w:val="left"/>
      <w:pPr>
        <w:ind w:left="106" w:hanging="219"/>
        <w:jc w:val="left"/>
      </w:pPr>
      <w:rPr>
        <w:rFonts w:ascii="Arial" w:eastAsia="Arial" w:hAnsi="Arial" w:cs="Arial" w:hint="default"/>
        <w:b/>
        <w:bCs/>
        <w:spacing w:val="-6"/>
        <w:w w:val="97"/>
        <w:sz w:val="12"/>
        <w:szCs w:val="12"/>
        <w:lang w:val="en-GB" w:eastAsia="en-GB" w:bidi="en-GB"/>
      </w:rPr>
    </w:lvl>
    <w:lvl w:ilvl="1" w:tplc="05D4D2C8">
      <w:numFmt w:val="bullet"/>
      <w:lvlText w:val="•"/>
      <w:lvlJc w:val="left"/>
      <w:pPr>
        <w:ind w:left="641" w:hanging="219"/>
      </w:pPr>
      <w:rPr>
        <w:rFonts w:hint="default"/>
        <w:lang w:val="en-GB" w:eastAsia="en-GB" w:bidi="en-GB"/>
      </w:rPr>
    </w:lvl>
    <w:lvl w:ilvl="2" w:tplc="E15E54DC">
      <w:numFmt w:val="bullet"/>
      <w:lvlText w:val="•"/>
      <w:lvlJc w:val="left"/>
      <w:pPr>
        <w:ind w:left="1183" w:hanging="219"/>
      </w:pPr>
      <w:rPr>
        <w:rFonts w:hint="default"/>
        <w:lang w:val="en-GB" w:eastAsia="en-GB" w:bidi="en-GB"/>
      </w:rPr>
    </w:lvl>
    <w:lvl w:ilvl="3" w:tplc="DC2C488A">
      <w:numFmt w:val="bullet"/>
      <w:lvlText w:val="•"/>
      <w:lvlJc w:val="left"/>
      <w:pPr>
        <w:ind w:left="1725" w:hanging="219"/>
      </w:pPr>
      <w:rPr>
        <w:rFonts w:hint="default"/>
        <w:lang w:val="en-GB" w:eastAsia="en-GB" w:bidi="en-GB"/>
      </w:rPr>
    </w:lvl>
    <w:lvl w:ilvl="4" w:tplc="657E105E">
      <w:numFmt w:val="bullet"/>
      <w:lvlText w:val="•"/>
      <w:lvlJc w:val="left"/>
      <w:pPr>
        <w:ind w:left="2266" w:hanging="219"/>
      </w:pPr>
      <w:rPr>
        <w:rFonts w:hint="default"/>
        <w:lang w:val="en-GB" w:eastAsia="en-GB" w:bidi="en-GB"/>
      </w:rPr>
    </w:lvl>
    <w:lvl w:ilvl="5" w:tplc="433A79D8">
      <w:numFmt w:val="bullet"/>
      <w:lvlText w:val="•"/>
      <w:lvlJc w:val="left"/>
      <w:pPr>
        <w:ind w:left="2808" w:hanging="219"/>
      </w:pPr>
      <w:rPr>
        <w:rFonts w:hint="default"/>
        <w:lang w:val="en-GB" w:eastAsia="en-GB" w:bidi="en-GB"/>
      </w:rPr>
    </w:lvl>
    <w:lvl w:ilvl="6" w:tplc="D892E056">
      <w:numFmt w:val="bullet"/>
      <w:lvlText w:val="•"/>
      <w:lvlJc w:val="left"/>
      <w:pPr>
        <w:ind w:left="3350" w:hanging="219"/>
      </w:pPr>
      <w:rPr>
        <w:rFonts w:hint="default"/>
        <w:lang w:val="en-GB" w:eastAsia="en-GB" w:bidi="en-GB"/>
      </w:rPr>
    </w:lvl>
    <w:lvl w:ilvl="7" w:tplc="C7B64A1A">
      <w:numFmt w:val="bullet"/>
      <w:lvlText w:val="•"/>
      <w:lvlJc w:val="left"/>
      <w:pPr>
        <w:ind w:left="3891" w:hanging="219"/>
      </w:pPr>
      <w:rPr>
        <w:rFonts w:hint="default"/>
        <w:lang w:val="en-GB" w:eastAsia="en-GB" w:bidi="en-GB"/>
      </w:rPr>
    </w:lvl>
    <w:lvl w:ilvl="8" w:tplc="5A5CD228">
      <w:numFmt w:val="bullet"/>
      <w:lvlText w:val="•"/>
      <w:lvlJc w:val="left"/>
      <w:pPr>
        <w:ind w:left="4433" w:hanging="219"/>
      </w:pPr>
      <w:rPr>
        <w:rFonts w:hint="default"/>
        <w:lang w:val="en-GB" w:eastAsia="en-GB" w:bidi="en-GB"/>
      </w:rPr>
    </w:lvl>
  </w:abstractNum>
  <w:abstractNum w:abstractNumId="1" w15:restartNumberingAfterBreak="0">
    <w:nsid w:val="06482234"/>
    <w:multiLevelType w:val="hybridMultilevel"/>
    <w:tmpl w:val="A9E40E90"/>
    <w:lvl w:ilvl="0" w:tplc="1DF23E7C">
      <w:start w:val="1"/>
      <w:numFmt w:val="lowerLetter"/>
      <w:lvlText w:val="(%1)"/>
      <w:lvlJc w:val="left"/>
      <w:pPr>
        <w:ind w:left="104" w:hanging="214"/>
        <w:jc w:val="left"/>
      </w:pPr>
      <w:rPr>
        <w:rFonts w:ascii="Arial" w:eastAsia="Arial" w:hAnsi="Arial" w:cs="Arial" w:hint="default"/>
        <w:b/>
        <w:bCs/>
        <w:spacing w:val="-6"/>
        <w:w w:val="97"/>
        <w:sz w:val="12"/>
        <w:szCs w:val="12"/>
        <w:lang w:val="en-GB" w:eastAsia="en-GB" w:bidi="en-GB"/>
      </w:rPr>
    </w:lvl>
    <w:lvl w:ilvl="1" w:tplc="7E18F0E6">
      <w:numFmt w:val="bullet"/>
      <w:lvlText w:val="•"/>
      <w:lvlJc w:val="left"/>
      <w:pPr>
        <w:ind w:left="642" w:hanging="214"/>
      </w:pPr>
      <w:rPr>
        <w:rFonts w:hint="default"/>
        <w:lang w:val="en-GB" w:eastAsia="en-GB" w:bidi="en-GB"/>
      </w:rPr>
    </w:lvl>
    <w:lvl w:ilvl="2" w:tplc="6EAC5D96">
      <w:numFmt w:val="bullet"/>
      <w:lvlText w:val="•"/>
      <w:lvlJc w:val="left"/>
      <w:pPr>
        <w:ind w:left="1185" w:hanging="214"/>
      </w:pPr>
      <w:rPr>
        <w:rFonts w:hint="default"/>
        <w:lang w:val="en-GB" w:eastAsia="en-GB" w:bidi="en-GB"/>
      </w:rPr>
    </w:lvl>
    <w:lvl w:ilvl="3" w:tplc="C8B07F60">
      <w:numFmt w:val="bullet"/>
      <w:lvlText w:val="•"/>
      <w:lvlJc w:val="left"/>
      <w:pPr>
        <w:ind w:left="1727" w:hanging="214"/>
      </w:pPr>
      <w:rPr>
        <w:rFonts w:hint="default"/>
        <w:lang w:val="en-GB" w:eastAsia="en-GB" w:bidi="en-GB"/>
      </w:rPr>
    </w:lvl>
    <w:lvl w:ilvl="4" w:tplc="0BE0DEC4">
      <w:numFmt w:val="bullet"/>
      <w:lvlText w:val="•"/>
      <w:lvlJc w:val="left"/>
      <w:pPr>
        <w:ind w:left="2270" w:hanging="214"/>
      </w:pPr>
      <w:rPr>
        <w:rFonts w:hint="default"/>
        <w:lang w:val="en-GB" w:eastAsia="en-GB" w:bidi="en-GB"/>
      </w:rPr>
    </w:lvl>
    <w:lvl w:ilvl="5" w:tplc="833614BA">
      <w:numFmt w:val="bullet"/>
      <w:lvlText w:val="•"/>
      <w:lvlJc w:val="left"/>
      <w:pPr>
        <w:ind w:left="2813" w:hanging="214"/>
      </w:pPr>
      <w:rPr>
        <w:rFonts w:hint="default"/>
        <w:lang w:val="en-GB" w:eastAsia="en-GB" w:bidi="en-GB"/>
      </w:rPr>
    </w:lvl>
    <w:lvl w:ilvl="6" w:tplc="9AA427DA">
      <w:numFmt w:val="bullet"/>
      <w:lvlText w:val="•"/>
      <w:lvlJc w:val="left"/>
      <w:pPr>
        <w:ind w:left="3355" w:hanging="214"/>
      </w:pPr>
      <w:rPr>
        <w:rFonts w:hint="default"/>
        <w:lang w:val="en-GB" w:eastAsia="en-GB" w:bidi="en-GB"/>
      </w:rPr>
    </w:lvl>
    <w:lvl w:ilvl="7" w:tplc="53707C94">
      <w:numFmt w:val="bullet"/>
      <w:lvlText w:val="•"/>
      <w:lvlJc w:val="left"/>
      <w:pPr>
        <w:ind w:left="3898" w:hanging="214"/>
      </w:pPr>
      <w:rPr>
        <w:rFonts w:hint="default"/>
        <w:lang w:val="en-GB" w:eastAsia="en-GB" w:bidi="en-GB"/>
      </w:rPr>
    </w:lvl>
    <w:lvl w:ilvl="8" w:tplc="9F96E364">
      <w:numFmt w:val="bullet"/>
      <w:lvlText w:val="•"/>
      <w:lvlJc w:val="left"/>
      <w:pPr>
        <w:ind w:left="4441" w:hanging="214"/>
      </w:pPr>
      <w:rPr>
        <w:rFonts w:hint="default"/>
        <w:lang w:val="en-GB" w:eastAsia="en-GB" w:bidi="en-GB"/>
      </w:rPr>
    </w:lvl>
  </w:abstractNum>
  <w:abstractNum w:abstractNumId="2" w15:restartNumberingAfterBreak="0">
    <w:nsid w:val="083F1C44"/>
    <w:multiLevelType w:val="hybridMultilevel"/>
    <w:tmpl w:val="3032493E"/>
    <w:lvl w:ilvl="0" w:tplc="38A0B4B2">
      <w:start w:val="1"/>
      <w:numFmt w:val="lowerRoman"/>
      <w:lvlText w:val="(%1)"/>
      <w:lvlJc w:val="left"/>
      <w:pPr>
        <w:ind w:left="104" w:hanging="183"/>
        <w:jc w:val="left"/>
      </w:pPr>
      <w:rPr>
        <w:rFonts w:ascii="Arial" w:eastAsia="Arial" w:hAnsi="Arial" w:cs="Arial" w:hint="default"/>
        <w:b/>
        <w:bCs/>
        <w:spacing w:val="-16"/>
        <w:w w:val="97"/>
        <w:sz w:val="12"/>
        <w:szCs w:val="12"/>
        <w:lang w:val="en-GB" w:eastAsia="en-GB" w:bidi="en-GB"/>
      </w:rPr>
    </w:lvl>
    <w:lvl w:ilvl="1" w:tplc="A20E84C6">
      <w:numFmt w:val="bullet"/>
      <w:lvlText w:val="•"/>
      <w:lvlJc w:val="left"/>
      <w:pPr>
        <w:ind w:left="642" w:hanging="183"/>
      </w:pPr>
      <w:rPr>
        <w:rFonts w:hint="default"/>
        <w:lang w:val="en-GB" w:eastAsia="en-GB" w:bidi="en-GB"/>
      </w:rPr>
    </w:lvl>
    <w:lvl w:ilvl="2" w:tplc="1CC8A1F6">
      <w:numFmt w:val="bullet"/>
      <w:lvlText w:val="•"/>
      <w:lvlJc w:val="left"/>
      <w:pPr>
        <w:ind w:left="1185" w:hanging="183"/>
      </w:pPr>
      <w:rPr>
        <w:rFonts w:hint="default"/>
        <w:lang w:val="en-GB" w:eastAsia="en-GB" w:bidi="en-GB"/>
      </w:rPr>
    </w:lvl>
    <w:lvl w:ilvl="3" w:tplc="CBBA25E0">
      <w:numFmt w:val="bullet"/>
      <w:lvlText w:val="•"/>
      <w:lvlJc w:val="left"/>
      <w:pPr>
        <w:ind w:left="1727" w:hanging="183"/>
      </w:pPr>
      <w:rPr>
        <w:rFonts w:hint="default"/>
        <w:lang w:val="en-GB" w:eastAsia="en-GB" w:bidi="en-GB"/>
      </w:rPr>
    </w:lvl>
    <w:lvl w:ilvl="4" w:tplc="4AA2822A">
      <w:numFmt w:val="bullet"/>
      <w:lvlText w:val="•"/>
      <w:lvlJc w:val="left"/>
      <w:pPr>
        <w:ind w:left="2270" w:hanging="183"/>
      </w:pPr>
      <w:rPr>
        <w:rFonts w:hint="default"/>
        <w:lang w:val="en-GB" w:eastAsia="en-GB" w:bidi="en-GB"/>
      </w:rPr>
    </w:lvl>
    <w:lvl w:ilvl="5" w:tplc="2D187408">
      <w:numFmt w:val="bullet"/>
      <w:lvlText w:val="•"/>
      <w:lvlJc w:val="left"/>
      <w:pPr>
        <w:ind w:left="2813" w:hanging="183"/>
      </w:pPr>
      <w:rPr>
        <w:rFonts w:hint="default"/>
        <w:lang w:val="en-GB" w:eastAsia="en-GB" w:bidi="en-GB"/>
      </w:rPr>
    </w:lvl>
    <w:lvl w:ilvl="6" w:tplc="B21A3454">
      <w:numFmt w:val="bullet"/>
      <w:lvlText w:val="•"/>
      <w:lvlJc w:val="left"/>
      <w:pPr>
        <w:ind w:left="3355" w:hanging="183"/>
      </w:pPr>
      <w:rPr>
        <w:rFonts w:hint="default"/>
        <w:lang w:val="en-GB" w:eastAsia="en-GB" w:bidi="en-GB"/>
      </w:rPr>
    </w:lvl>
    <w:lvl w:ilvl="7" w:tplc="D4AA3560">
      <w:numFmt w:val="bullet"/>
      <w:lvlText w:val="•"/>
      <w:lvlJc w:val="left"/>
      <w:pPr>
        <w:ind w:left="3898" w:hanging="183"/>
      </w:pPr>
      <w:rPr>
        <w:rFonts w:hint="default"/>
        <w:lang w:val="en-GB" w:eastAsia="en-GB" w:bidi="en-GB"/>
      </w:rPr>
    </w:lvl>
    <w:lvl w:ilvl="8" w:tplc="2CFACB14">
      <w:numFmt w:val="bullet"/>
      <w:lvlText w:val="•"/>
      <w:lvlJc w:val="left"/>
      <w:pPr>
        <w:ind w:left="4441" w:hanging="183"/>
      </w:pPr>
      <w:rPr>
        <w:rFonts w:hint="default"/>
        <w:lang w:val="en-GB" w:eastAsia="en-GB" w:bidi="en-GB"/>
      </w:rPr>
    </w:lvl>
  </w:abstractNum>
  <w:abstractNum w:abstractNumId="3" w15:restartNumberingAfterBreak="0">
    <w:nsid w:val="0FB54C89"/>
    <w:multiLevelType w:val="hybridMultilevel"/>
    <w:tmpl w:val="D08AB4E4"/>
    <w:lvl w:ilvl="0" w:tplc="FE3CD8C0">
      <w:start w:val="1"/>
      <w:numFmt w:val="lowerLetter"/>
      <w:lvlText w:val="(%1)"/>
      <w:lvlJc w:val="left"/>
      <w:pPr>
        <w:ind w:left="116" w:hanging="219"/>
        <w:jc w:val="left"/>
      </w:pPr>
      <w:rPr>
        <w:rFonts w:ascii="Arial" w:eastAsia="Arial" w:hAnsi="Arial" w:cs="Arial" w:hint="default"/>
        <w:b/>
        <w:bCs/>
        <w:spacing w:val="-6"/>
        <w:w w:val="97"/>
        <w:sz w:val="12"/>
        <w:szCs w:val="12"/>
        <w:lang w:val="en-GB" w:eastAsia="en-GB" w:bidi="en-GB"/>
      </w:rPr>
    </w:lvl>
    <w:lvl w:ilvl="1" w:tplc="CE4004D0">
      <w:numFmt w:val="bullet"/>
      <w:lvlText w:val="•"/>
      <w:lvlJc w:val="left"/>
      <w:pPr>
        <w:ind w:left="660" w:hanging="219"/>
      </w:pPr>
      <w:rPr>
        <w:rFonts w:hint="default"/>
        <w:lang w:val="en-GB" w:eastAsia="en-GB" w:bidi="en-GB"/>
      </w:rPr>
    </w:lvl>
    <w:lvl w:ilvl="2" w:tplc="F6907B5A">
      <w:numFmt w:val="bullet"/>
      <w:lvlText w:val="•"/>
      <w:lvlJc w:val="left"/>
      <w:pPr>
        <w:ind w:left="1201" w:hanging="219"/>
      </w:pPr>
      <w:rPr>
        <w:rFonts w:hint="default"/>
        <w:lang w:val="en-GB" w:eastAsia="en-GB" w:bidi="en-GB"/>
      </w:rPr>
    </w:lvl>
    <w:lvl w:ilvl="3" w:tplc="BE4CFC30">
      <w:numFmt w:val="bullet"/>
      <w:lvlText w:val="•"/>
      <w:lvlJc w:val="left"/>
      <w:pPr>
        <w:ind w:left="1741" w:hanging="219"/>
      </w:pPr>
      <w:rPr>
        <w:rFonts w:hint="default"/>
        <w:lang w:val="en-GB" w:eastAsia="en-GB" w:bidi="en-GB"/>
      </w:rPr>
    </w:lvl>
    <w:lvl w:ilvl="4" w:tplc="79A2A11C">
      <w:numFmt w:val="bullet"/>
      <w:lvlText w:val="•"/>
      <w:lvlJc w:val="left"/>
      <w:pPr>
        <w:ind w:left="2282" w:hanging="219"/>
      </w:pPr>
      <w:rPr>
        <w:rFonts w:hint="default"/>
        <w:lang w:val="en-GB" w:eastAsia="en-GB" w:bidi="en-GB"/>
      </w:rPr>
    </w:lvl>
    <w:lvl w:ilvl="5" w:tplc="4A700590">
      <w:numFmt w:val="bullet"/>
      <w:lvlText w:val="•"/>
      <w:lvlJc w:val="left"/>
      <w:pPr>
        <w:ind w:left="2823" w:hanging="219"/>
      </w:pPr>
      <w:rPr>
        <w:rFonts w:hint="default"/>
        <w:lang w:val="en-GB" w:eastAsia="en-GB" w:bidi="en-GB"/>
      </w:rPr>
    </w:lvl>
    <w:lvl w:ilvl="6" w:tplc="D4BCB7FA">
      <w:numFmt w:val="bullet"/>
      <w:lvlText w:val="•"/>
      <w:lvlJc w:val="left"/>
      <w:pPr>
        <w:ind w:left="3363" w:hanging="219"/>
      </w:pPr>
      <w:rPr>
        <w:rFonts w:hint="default"/>
        <w:lang w:val="en-GB" w:eastAsia="en-GB" w:bidi="en-GB"/>
      </w:rPr>
    </w:lvl>
    <w:lvl w:ilvl="7" w:tplc="6360F190">
      <w:numFmt w:val="bullet"/>
      <w:lvlText w:val="•"/>
      <w:lvlJc w:val="left"/>
      <w:pPr>
        <w:ind w:left="3904" w:hanging="219"/>
      </w:pPr>
      <w:rPr>
        <w:rFonts w:hint="default"/>
        <w:lang w:val="en-GB" w:eastAsia="en-GB" w:bidi="en-GB"/>
      </w:rPr>
    </w:lvl>
    <w:lvl w:ilvl="8" w:tplc="D1A2BCE0">
      <w:numFmt w:val="bullet"/>
      <w:lvlText w:val="•"/>
      <w:lvlJc w:val="left"/>
      <w:pPr>
        <w:ind w:left="4445" w:hanging="219"/>
      </w:pPr>
      <w:rPr>
        <w:rFonts w:hint="default"/>
        <w:lang w:val="en-GB" w:eastAsia="en-GB" w:bidi="en-GB"/>
      </w:rPr>
    </w:lvl>
  </w:abstractNum>
  <w:abstractNum w:abstractNumId="4" w15:restartNumberingAfterBreak="0">
    <w:nsid w:val="130C5F71"/>
    <w:multiLevelType w:val="hybridMultilevel"/>
    <w:tmpl w:val="56E067EE"/>
    <w:lvl w:ilvl="0" w:tplc="8A58EE4A">
      <w:start w:val="1"/>
      <w:numFmt w:val="lowerLetter"/>
      <w:lvlText w:val="(%1)"/>
      <w:lvlJc w:val="left"/>
      <w:pPr>
        <w:ind w:left="106" w:hanging="255"/>
        <w:jc w:val="left"/>
      </w:pPr>
      <w:rPr>
        <w:rFonts w:ascii="Arial" w:eastAsia="Arial" w:hAnsi="Arial" w:cs="Arial" w:hint="default"/>
        <w:spacing w:val="-18"/>
        <w:w w:val="97"/>
        <w:sz w:val="12"/>
        <w:szCs w:val="12"/>
        <w:lang w:val="en-GB" w:eastAsia="en-GB" w:bidi="en-GB"/>
      </w:rPr>
    </w:lvl>
    <w:lvl w:ilvl="1" w:tplc="335E22CE">
      <w:numFmt w:val="bullet"/>
      <w:lvlText w:val="•"/>
      <w:lvlJc w:val="left"/>
      <w:pPr>
        <w:ind w:left="634" w:hanging="255"/>
      </w:pPr>
      <w:rPr>
        <w:rFonts w:hint="default"/>
        <w:lang w:val="en-GB" w:eastAsia="en-GB" w:bidi="en-GB"/>
      </w:rPr>
    </w:lvl>
    <w:lvl w:ilvl="2" w:tplc="8C284222">
      <w:numFmt w:val="bullet"/>
      <w:lvlText w:val="•"/>
      <w:lvlJc w:val="left"/>
      <w:pPr>
        <w:ind w:left="1169" w:hanging="255"/>
      </w:pPr>
      <w:rPr>
        <w:rFonts w:hint="default"/>
        <w:lang w:val="en-GB" w:eastAsia="en-GB" w:bidi="en-GB"/>
      </w:rPr>
    </w:lvl>
    <w:lvl w:ilvl="3" w:tplc="67467F6E">
      <w:numFmt w:val="bullet"/>
      <w:lvlText w:val="•"/>
      <w:lvlJc w:val="left"/>
      <w:pPr>
        <w:ind w:left="1704" w:hanging="255"/>
      </w:pPr>
      <w:rPr>
        <w:rFonts w:hint="default"/>
        <w:lang w:val="en-GB" w:eastAsia="en-GB" w:bidi="en-GB"/>
      </w:rPr>
    </w:lvl>
    <w:lvl w:ilvl="4" w:tplc="3574202C">
      <w:numFmt w:val="bullet"/>
      <w:lvlText w:val="•"/>
      <w:lvlJc w:val="left"/>
      <w:pPr>
        <w:ind w:left="2239" w:hanging="255"/>
      </w:pPr>
      <w:rPr>
        <w:rFonts w:hint="default"/>
        <w:lang w:val="en-GB" w:eastAsia="en-GB" w:bidi="en-GB"/>
      </w:rPr>
    </w:lvl>
    <w:lvl w:ilvl="5" w:tplc="8604F19E">
      <w:numFmt w:val="bullet"/>
      <w:lvlText w:val="•"/>
      <w:lvlJc w:val="left"/>
      <w:pPr>
        <w:ind w:left="2774" w:hanging="255"/>
      </w:pPr>
      <w:rPr>
        <w:rFonts w:hint="default"/>
        <w:lang w:val="en-GB" w:eastAsia="en-GB" w:bidi="en-GB"/>
      </w:rPr>
    </w:lvl>
    <w:lvl w:ilvl="6" w:tplc="EF52E29C">
      <w:numFmt w:val="bullet"/>
      <w:lvlText w:val="•"/>
      <w:lvlJc w:val="left"/>
      <w:pPr>
        <w:ind w:left="3308" w:hanging="255"/>
      </w:pPr>
      <w:rPr>
        <w:rFonts w:hint="default"/>
        <w:lang w:val="en-GB" w:eastAsia="en-GB" w:bidi="en-GB"/>
      </w:rPr>
    </w:lvl>
    <w:lvl w:ilvl="7" w:tplc="1DF8227E">
      <w:numFmt w:val="bullet"/>
      <w:lvlText w:val="•"/>
      <w:lvlJc w:val="left"/>
      <w:pPr>
        <w:ind w:left="3843" w:hanging="255"/>
      </w:pPr>
      <w:rPr>
        <w:rFonts w:hint="default"/>
        <w:lang w:val="en-GB" w:eastAsia="en-GB" w:bidi="en-GB"/>
      </w:rPr>
    </w:lvl>
    <w:lvl w:ilvl="8" w:tplc="9EF484E4">
      <w:numFmt w:val="bullet"/>
      <w:lvlText w:val="•"/>
      <w:lvlJc w:val="left"/>
      <w:pPr>
        <w:ind w:left="4378" w:hanging="255"/>
      </w:pPr>
      <w:rPr>
        <w:rFonts w:hint="default"/>
        <w:lang w:val="en-GB" w:eastAsia="en-GB" w:bidi="en-GB"/>
      </w:rPr>
    </w:lvl>
  </w:abstractNum>
  <w:abstractNum w:abstractNumId="5" w15:restartNumberingAfterBreak="0">
    <w:nsid w:val="13857FBE"/>
    <w:multiLevelType w:val="hybridMultilevel"/>
    <w:tmpl w:val="C0D8968A"/>
    <w:lvl w:ilvl="0" w:tplc="BFB89B98">
      <w:start w:val="1"/>
      <w:numFmt w:val="lowerLetter"/>
      <w:lvlText w:val="(%1)"/>
      <w:lvlJc w:val="left"/>
      <w:pPr>
        <w:ind w:left="120" w:hanging="216"/>
        <w:jc w:val="left"/>
      </w:pPr>
      <w:rPr>
        <w:rFonts w:ascii="Arial" w:eastAsia="Arial" w:hAnsi="Arial" w:cs="Arial" w:hint="default"/>
        <w:spacing w:val="-3"/>
        <w:w w:val="100"/>
        <w:sz w:val="12"/>
        <w:szCs w:val="12"/>
        <w:lang w:val="en-GB" w:eastAsia="en-GB" w:bidi="en-GB"/>
      </w:rPr>
    </w:lvl>
    <w:lvl w:ilvl="1" w:tplc="83445826">
      <w:numFmt w:val="bullet"/>
      <w:lvlText w:val="•"/>
      <w:lvlJc w:val="left"/>
      <w:pPr>
        <w:ind w:left="642" w:hanging="216"/>
      </w:pPr>
      <w:rPr>
        <w:rFonts w:hint="default"/>
        <w:lang w:val="en-GB" w:eastAsia="en-GB" w:bidi="en-GB"/>
      </w:rPr>
    </w:lvl>
    <w:lvl w:ilvl="2" w:tplc="4222817A">
      <w:numFmt w:val="bullet"/>
      <w:lvlText w:val="•"/>
      <w:lvlJc w:val="left"/>
      <w:pPr>
        <w:ind w:left="1164" w:hanging="216"/>
      </w:pPr>
      <w:rPr>
        <w:rFonts w:hint="default"/>
        <w:lang w:val="en-GB" w:eastAsia="en-GB" w:bidi="en-GB"/>
      </w:rPr>
    </w:lvl>
    <w:lvl w:ilvl="3" w:tplc="962ED270">
      <w:numFmt w:val="bullet"/>
      <w:lvlText w:val="•"/>
      <w:lvlJc w:val="left"/>
      <w:pPr>
        <w:ind w:left="1686" w:hanging="216"/>
      </w:pPr>
      <w:rPr>
        <w:rFonts w:hint="default"/>
        <w:lang w:val="en-GB" w:eastAsia="en-GB" w:bidi="en-GB"/>
      </w:rPr>
    </w:lvl>
    <w:lvl w:ilvl="4" w:tplc="A734E92A">
      <w:numFmt w:val="bullet"/>
      <w:lvlText w:val="•"/>
      <w:lvlJc w:val="left"/>
      <w:pPr>
        <w:ind w:left="2208" w:hanging="216"/>
      </w:pPr>
      <w:rPr>
        <w:rFonts w:hint="default"/>
        <w:lang w:val="en-GB" w:eastAsia="en-GB" w:bidi="en-GB"/>
      </w:rPr>
    </w:lvl>
    <w:lvl w:ilvl="5" w:tplc="963ADC4E">
      <w:numFmt w:val="bullet"/>
      <w:lvlText w:val="•"/>
      <w:lvlJc w:val="left"/>
      <w:pPr>
        <w:ind w:left="2730" w:hanging="216"/>
      </w:pPr>
      <w:rPr>
        <w:rFonts w:hint="default"/>
        <w:lang w:val="en-GB" w:eastAsia="en-GB" w:bidi="en-GB"/>
      </w:rPr>
    </w:lvl>
    <w:lvl w:ilvl="6" w:tplc="2192447A">
      <w:numFmt w:val="bullet"/>
      <w:lvlText w:val="•"/>
      <w:lvlJc w:val="left"/>
      <w:pPr>
        <w:ind w:left="3252" w:hanging="216"/>
      </w:pPr>
      <w:rPr>
        <w:rFonts w:hint="default"/>
        <w:lang w:val="en-GB" w:eastAsia="en-GB" w:bidi="en-GB"/>
      </w:rPr>
    </w:lvl>
    <w:lvl w:ilvl="7" w:tplc="828CBD9A">
      <w:numFmt w:val="bullet"/>
      <w:lvlText w:val="•"/>
      <w:lvlJc w:val="left"/>
      <w:pPr>
        <w:ind w:left="3774" w:hanging="216"/>
      </w:pPr>
      <w:rPr>
        <w:rFonts w:hint="default"/>
        <w:lang w:val="en-GB" w:eastAsia="en-GB" w:bidi="en-GB"/>
      </w:rPr>
    </w:lvl>
    <w:lvl w:ilvl="8" w:tplc="6B8C6252">
      <w:numFmt w:val="bullet"/>
      <w:lvlText w:val="•"/>
      <w:lvlJc w:val="left"/>
      <w:pPr>
        <w:ind w:left="4296" w:hanging="216"/>
      </w:pPr>
      <w:rPr>
        <w:rFonts w:hint="default"/>
        <w:lang w:val="en-GB" w:eastAsia="en-GB" w:bidi="en-GB"/>
      </w:rPr>
    </w:lvl>
  </w:abstractNum>
  <w:abstractNum w:abstractNumId="6" w15:restartNumberingAfterBreak="0">
    <w:nsid w:val="15116BB6"/>
    <w:multiLevelType w:val="hybridMultilevel"/>
    <w:tmpl w:val="E4C62D24"/>
    <w:lvl w:ilvl="0" w:tplc="224064E2">
      <w:start w:val="2"/>
      <w:numFmt w:val="decimal"/>
      <w:lvlText w:val="%1"/>
      <w:lvlJc w:val="left"/>
      <w:pPr>
        <w:ind w:left="106" w:hanging="274"/>
        <w:jc w:val="left"/>
      </w:pPr>
      <w:rPr>
        <w:rFonts w:hint="default"/>
        <w:lang w:val="en-GB" w:eastAsia="en-GB" w:bidi="en-GB"/>
      </w:rPr>
    </w:lvl>
    <w:lvl w:ilvl="1" w:tplc="CAB8912A">
      <w:start w:val="5"/>
      <w:numFmt w:val="decimal"/>
      <w:lvlText w:val="%1.%2"/>
      <w:lvlJc w:val="left"/>
      <w:pPr>
        <w:ind w:left="106" w:hanging="274"/>
        <w:jc w:val="left"/>
      </w:pPr>
      <w:rPr>
        <w:rFonts w:ascii="Arial" w:eastAsia="Arial" w:hAnsi="Arial" w:cs="Arial" w:hint="default"/>
        <w:b/>
        <w:bCs/>
        <w:spacing w:val="-1"/>
        <w:w w:val="97"/>
        <w:sz w:val="12"/>
        <w:szCs w:val="12"/>
        <w:lang w:val="en-GB" w:eastAsia="en-GB" w:bidi="en-GB"/>
      </w:rPr>
    </w:lvl>
    <w:lvl w:ilvl="2" w:tplc="A262F5CA">
      <w:numFmt w:val="bullet"/>
      <w:lvlText w:val="•"/>
      <w:lvlJc w:val="left"/>
      <w:pPr>
        <w:ind w:left="1170" w:hanging="274"/>
      </w:pPr>
      <w:rPr>
        <w:rFonts w:hint="default"/>
        <w:lang w:val="en-GB" w:eastAsia="en-GB" w:bidi="en-GB"/>
      </w:rPr>
    </w:lvl>
    <w:lvl w:ilvl="3" w:tplc="E716E204">
      <w:numFmt w:val="bullet"/>
      <w:lvlText w:val="•"/>
      <w:lvlJc w:val="left"/>
      <w:pPr>
        <w:ind w:left="1705" w:hanging="274"/>
      </w:pPr>
      <w:rPr>
        <w:rFonts w:hint="default"/>
        <w:lang w:val="en-GB" w:eastAsia="en-GB" w:bidi="en-GB"/>
      </w:rPr>
    </w:lvl>
    <w:lvl w:ilvl="4" w:tplc="4B80FCE2">
      <w:numFmt w:val="bullet"/>
      <w:lvlText w:val="•"/>
      <w:lvlJc w:val="left"/>
      <w:pPr>
        <w:ind w:left="2240" w:hanging="274"/>
      </w:pPr>
      <w:rPr>
        <w:rFonts w:hint="default"/>
        <w:lang w:val="en-GB" w:eastAsia="en-GB" w:bidi="en-GB"/>
      </w:rPr>
    </w:lvl>
    <w:lvl w:ilvl="5" w:tplc="040A5EDC">
      <w:numFmt w:val="bullet"/>
      <w:lvlText w:val="•"/>
      <w:lvlJc w:val="left"/>
      <w:pPr>
        <w:ind w:left="2775" w:hanging="274"/>
      </w:pPr>
      <w:rPr>
        <w:rFonts w:hint="default"/>
        <w:lang w:val="en-GB" w:eastAsia="en-GB" w:bidi="en-GB"/>
      </w:rPr>
    </w:lvl>
    <w:lvl w:ilvl="6" w:tplc="7E261914">
      <w:numFmt w:val="bullet"/>
      <w:lvlText w:val="•"/>
      <w:lvlJc w:val="left"/>
      <w:pPr>
        <w:ind w:left="3310" w:hanging="274"/>
      </w:pPr>
      <w:rPr>
        <w:rFonts w:hint="default"/>
        <w:lang w:val="en-GB" w:eastAsia="en-GB" w:bidi="en-GB"/>
      </w:rPr>
    </w:lvl>
    <w:lvl w:ilvl="7" w:tplc="8B94218E">
      <w:numFmt w:val="bullet"/>
      <w:lvlText w:val="•"/>
      <w:lvlJc w:val="left"/>
      <w:pPr>
        <w:ind w:left="3845" w:hanging="274"/>
      </w:pPr>
      <w:rPr>
        <w:rFonts w:hint="default"/>
        <w:lang w:val="en-GB" w:eastAsia="en-GB" w:bidi="en-GB"/>
      </w:rPr>
    </w:lvl>
    <w:lvl w:ilvl="8" w:tplc="9336186E">
      <w:numFmt w:val="bullet"/>
      <w:lvlText w:val="•"/>
      <w:lvlJc w:val="left"/>
      <w:pPr>
        <w:ind w:left="4380" w:hanging="274"/>
      </w:pPr>
      <w:rPr>
        <w:rFonts w:hint="default"/>
        <w:lang w:val="en-GB" w:eastAsia="en-GB" w:bidi="en-GB"/>
      </w:rPr>
    </w:lvl>
  </w:abstractNum>
  <w:abstractNum w:abstractNumId="7" w15:restartNumberingAfterBreak="0">
    <w:nsid w:val="225717DF"/>
    <w:multiLevelType w:val="hybridMultilevel"/>
    <w:tmpl w:val="DB362956"/>
    <w:lvl w:ilvl="0" w:tplc="2BDC06CE">
      <w:start w:val="1"/>
      <w:numFmt w:val="lowerLetter"/>
      <w:lvlText w:val="(%1)"/>
      <w:lvlJc w:val="left"/>
      <w:pPr>
        <w:ind w:left="116" w:hanging="252"/>
        <w:jc w:val="left"/>
      </w:pPr>
      <w:rPr>
        <w:rFonts w:ascii="Arial" w:eastAsia="Arial" w:hAnsi="Arial" w:cs="Arial" w:hint="default"/>
        <w:b/>
        <w:bCs/>
        <w:spacing w:val="-16"/>
        <w:w w:val="97"/>
        <w:sz w:val="12"/>
        <w:szCs w:val="12"/>
        <w:lang w:val="en-GB" w:eastAsia="en-GB" w:bidi="en-GB"/>
      </w:rPr>
    </w:lvl>
    <w:lvl w:ilvl="1" w:tplc="4F8AE368">
      <w:numFmt w:val="bullet"/>
      <w:lvlText w:val="•"/>
      <w:lvlJc w:val="left"/>
      <w:pPr>
        <w:ind w:left="660" w:hanging="252"/>
      </w:pPr>
      <w:rPr>
        <w:rFonts w:hint="default"/>
        <w:lang w:val="en-GB" w:eastAsia="en-GB" w:bidi="en-GB"/>
      </w:rPr>
    </w:lvl>
    <w:lvl w:ilvl="2" w:tplc="98B608D0">
      <w:numFmt w:val="bullet"/>
      <w:lvlText w:val="•"/>
      <w:lvlJc w:val="left"/>
      <w:pPr>
        <w:ind w:left="1201" w:hanging="252"/>
      </w:pPr>
      <w:rPr>
        <w:rFonts w:hint="default"/>
        <w:lang w:val="en-GB" w:eastAsia="en-GB" w:bidi="en-GB"/>
      </w:rPr>
    </w:lvl>
    <w:lvl w:ilvl="3" w:tplc="90AA6E32">
      <w:numFmt w:val="bullet"/>
      <w:lvlText w:val="•"/>
      <w:lvlJc w:val="left"/>
      <w:pPr>
        <w:ind w:left="1741" w:hanging="252"/>
      </w:pPr>
      <w:rPr>
        <w:rFonts w:hint="default"/>
        <w:lang w:val="en-GB" w:eastAsia="en-GB" w:bidi="en-GB"/>
      </w:rPr>
    </w:lvl>
    <w:lvl w:ilvl="4" w:tplc="1676F214">
      <w:numFmt w:val="bullet"/>
      <w:lvlText w:val="•"/>
      <w:lvlJc w:val="left"/>
      <w:pPr>
        <w:ind w:left="2282" w:hanging="252"/>
      </w:pPr>
      <w:rPr>
        <w:rFonts w:hint="default"/>
        <w:lang w:val="en-GB" w:eastAsia="en-GB" w:bidi="en-GB"/>
      </w:rPr>
    </w:lvl>
    <w:lvl w:ilvl="5" w:tplc="AC6C4A08">
      <w:numFmt w:val="bullet"/>
      <w:lvlText w:val="•"/>
      <w:lvlJc w:val="left"/>
      <w:pPr>
        <w:ind w:left="2823" w:hanging="252"/>
      </w:pPr>
      <w:rPr>
        <w:rFonts w:hint="default"/>
        <w:lang w:val="en-GB" w:eastAsia="en-GB" w:bidi="en-GB"/>
      </w:rPr>
    </w:lvl>
    <w:lvl w:ilvl="6" w:tplc="9A9E3610">
      <w:numFmt w:val="bullet"/>
      <w:lvlText w:val="•"/>
      <w:lvlJc w:val="left"/>
      <w:pPr>
        <w:ind w:left="3363" w:hanging="252"/>
      </w:pPr>
      <w:rPr>
        <w:rFonts w:hint="default"/>
        <w:lang w:val="en-GB" w:eastAsia="en-GB" w:bidi="en-GB"/>
      </w:rPr>
    </w:lvl>
    <w:lvl w:ilvl="7" w:tplc="6D90CEB8">
      <w:numFmt w:val="bullet"/>
      <w:lvlText w:val="•"/>
      <w:lvlJc w:val="left"/>
      <w:pPr>
        <w:ind w:left="3904" w:hanging="252"/>
      </w:pPr>
      <w:rPr>
        <w:rFonts w:hint="default"/>
        <w:lang w:val="en-GB" w:eastAsia="en-GB" w:bidi="en-GB"/>
      </w:rPr>
    </w:lvl>
    <w:lvl w:ilvl="8" w:tplc="13783AE8">
      <w:numFmt w:val="bullet"/>
      <w:lvlText w:val="•"/>
      <w:lvlJc w:val="left"/>
      <w:pPr>
        <w:ind w:left="4445" w:hanging="252"/>
      </w:pPr>
      <w:rPr>
        <w:rFonts w:hint="default"/>
        <w:lang w:val="en-GB" w:eastAsia="en-GB" w:bidi="en-GB"/>
      </w:rPr>
    </w:lvl>
  </w:abstractNum>
  <w:abstractNum w:abstractNumId="8" w15:restartNumberingAfterBreak="0">
    <w:nsid w:val="25637CB6"/>
    <w:multiLevelType w:val="hybridMultilevel"/>
    <w:tmpl w:val="340041E6"/>
    <w:lvl w:ilvl="0" w:tplc="950A0DEC">
      <w:start w:val="11"/>
      <w:numFmt w:val="decimal"/>
      <w:lvlText w:val="%1"/>
      <w:lvlJc w:val="left"/>
      <w:pPr>
        <w:ind w:left="116" w:hanging="204"/>
        <w:jc w:val="left"/>
      </w:pPr>
      <w:rPr>
        <w:rFonts w:ascii="Arial" w:eastAsia="Arial" w:hAnsi="Arial" w:cs="Arial" w:hint="default"/>
        <w:b/>
        <w:bCs/>
        <w:spacing w:val="-1"/>
        <w:w w:val="97"/>
        <w:sz w:val="12"/>
        <w:szCs w:val="12"/>
        <w:lang w:val="en-GB" w:eastAsia="en-GB" w:bidi="en-GB"/>
      </w:rPr>
    </w:lvl>
    <w:lvl w:ilvl="1" w:tplc="89D29E5A">
      <w:numFmt w:val="bullet"/>
      <w:lvlText w:val="•"/>
      <w:lvlJc w:val="left"/>
      <w:pPr>
        <w:ind w:left="660" w:hanging="204"/>
      </w:pPr>
      <w:rPr>
        <w:rFonts w:hint="default"/>
        <w:lang w:val="en-GB" w:eastAsia="en-GB" w:bidi="en-GB"/>
      </w:rPr>
    </w:lvl>
    <w:lvl w:ilvl="2" w:tplc="5DFC2700">
      <w:numFmt w:val="bullet"/>
      <w:lvlText w:val="•"/>
      <w:lvlJc w:val="left"/>
      <w:pPr>
        <w:ind w:left="1201" w:hanging="204"/>
      </w:pPr>
      <w:rPr>
        <w:rFonts w:hint="default"/>
        <w:lang w:val="en-GB" w:eastAsia="en-GB" w:bidi="en-GB"/>
      </w:rPr>
    </w:lvl>
    <w:lvl w:ilvl="3" w:tplc="B2DC53D2">
      <w:numFmt w:val="bullet"/>
      <w:lvlText w:val="•"/>
      <w:lvlJc w:val="left"/>
      <w:pPr>
        <w:ind w:left="1741" w:hanging="204"/>
      </w:pPr>
      <w:rPr>
        <w:rFonts w:hint="default"/>
        <w:lang w:val="en-GB" w:eastAsia="en-GB" w:bidi="en-GB"/>
      </w:rPr>
    </w:lvl>
    <w:lvl w:ilvl="4" w:tplc="2E8872C6">
      <w:numFmt w:val="bullet"/>
      <w:lvlText w:val="•"/>
      <w:lvlJc w:val="left"/>
      <w:pPr>
        <w:ind w:left="2282" w:hanging="204"/>
      </w:pPr>
      <w:rPr>
        <w:rFonts w:hint="default"/>
        <w:lang w:val="en-GB" w:eastAsia="en-GB" w:bidi="en-GB"/>
      </w:rPr>
    </w:lvl>
    <w:lvl w:ilvl="5" w:tplc="88DCE27C">
      <w:numFmt w:val="bullet"/>
      <w:lvlText w:val="•"/>
      <w:lvlJc w:val="left"/>
      <w:pPr>
        <w:ind w:left="2823" w:hanging="204"/>
      </w:pPr>
      <w:rPr>
        <w:rFonts w:hint="default"/>
        <w:lang w:val="en-GB" w:eastAsia="en-GB" w:bidi="en-GB"/>
      </w:rPr>
    </w:lvl>
    <w:lvl w:ilvl="6" w:tplc="6520F920">
      <w:numFmt w:val="bullet"/>
      <w:lvlText w:val="•"/>
      <w:lvlJc w:val="left"/>
      <w:pPr>
        <w:ind w:left="3363" w:hanging="204"/>
      </w:pPr>
      <w:rPr>
        <w:rFonts w:hint="default"/>
        <w:lang w:val="en-GB" w:eastAsia="en-GB" w:bidi="en-GB"/>
      </w:rPr>
    </w:lvl>
    <w:lvl w:ilvl="7" w:tplc="F36AEE9C">
      <w:numFmt w:val="bullet"/>
      <w:lvlText w:val="•"/>
      <w:lvlJc w:val="left"/>
      <w:pPr>
        <w:ind w:left="3904" w:hanging="204"/>
      </w:pPr>
      <w:rPr>
        <w:rFonts w:hint="default"/>
        <w:lang w:val="en-GB" w:eastAsia="en-GB" w:bidi="en-GB"/>
      </w:rPr>
    </w:lvl>
    <w:lvl w:ilvl="8" w:tplc="63F299F8">
      <w:numFmt w:val="bullet"/>
      <w:lvlText w:val="•"/>
      <w:lvlJc w:val="left"/>
      <w:pPr>
        <w:ind w:left="4445" w:hanging="204"/>
      </w:pPr>
      <w:rPr>
        <w:rFonts w:hint="default"/>
        <w:lang w:val="en-GB" w:eastAsia="en-GB" w:bidi="en-GB"/>
      </w:rPr>
    </w:lvl>
  </w:abstractNum>
  <w:abstractNum w:abstractNumId="9" w15:restartNumberingAfterBreak="0">
    <w:nsid w:val="31210ED5"/>
    <w:multiLevelType w:val="hybridMultilevel"/>
    <w:tmpl w:val="465A45D2"/>
    <w:lvl w:ilvl="0" w:tplc="EE421B72">
      <w:start w:val="1"/>
      <w:numFmt w:val="lowerLetter"/>
      <w:lvlText w:val="(%1)"/>
      <w:lvlJc w:val="left"/>
      <w:pPr>
        <w:ind w:left="106" w:hanging="216"/>
        <w:jc w:val="left"/>
      </w:pPr>
      <w:rPr>
        <w:rFonts w:ascii="Arial" w:eastAsia="Arial" w:hAnsi="Arial" w:cs="Arial" w:hint="default"/>
        <w:b/>
        <w:bCs/>
        <w:spacing w:val="-16"/>
        <w:w w:val="97"/>
        <w:sz w:val="12"/>
        <w:szCs w:val="12"/>
        <w:lang w:val="en-GB" w:eastAsia="en-GB" w:bidi="en-GB"/>
      </w:rPr>
    </w:lvl>
    <w:lvl w:ilvl="1" w:tplc="4910705A">
      <w:numFmt w:val="bullet"/>
      <w:lvlText w:val="•"/>
      <w:lvlJc w:val="left"/>
      <w:pPr>
        <w:ind w:left="634" w:hanging="216"/>
      </w:pPr>
      <w:rPr>
        <w:rFonts w:hint="default"/>
        <w:lang w:val="en-GB" w:eastAsia="en-GB" w:bidi="en-GB"/>
      </w:rPr>
    </w:lvl>
    <w:lvl w:ilvl="2" w:tplc="CA08175A">
      <w:numFmt w:val="bullet"/>
      <w:lvlText w:val="•"/>
      <w:lvlJc w:val="left"/>
      <w:pPr>
        <w:ind w:left="1169" w:hanging="216"/>
      </w:pPr>
      <w:rPr>
        <w:rFonts w:hint="default"/>
        <w:lang w:val="en-GB" w:eastAsia="en-GB" w:bidi="en-GB"/>
      </w:rPr>
    </w:lvl>
    <w:lvl w:ilvl="3" w:tplc="282220CC">
      <w:numFmt w:val="bullet"/>
      <w:lvlText w:val="•"/>
      <w:lvlJc w:val="left"/>
      <w:pPr>
        <w:ind w:left="1704" w:hanging="216"/>
      </w:pPr>
      <w:rPr>
        <w:rFonts w:hint="default"/>
        <w:lang w:val="en-GB" w:eastAsia="en-GB" w:bidi="en-GB"/>
      </w:rPr>
    </w:lvl>
    <w:lvl w:ilvl="4" w:tplc="BD60A1E8">
      <w:numFmt w:val="bullet"/>
      <w:lvlText w:val="•"/>
      <w:lvlJc w:val="left"/>
      <w:pPr>
        <w:ind w:left="2239" w:hanging="216"/>
      </w:pPr>
      <w:rPr>
        <w:rFonts w:hint="default"/>
        <w:lang w:val="en-GB" w:eastAsia="en-GB" w:bidi="en-GB"/>
      </w:rPr>
    </w:lvl>
    <w:lvl w:ilvl="5" w:tplc="F46A1708">
      <w:numFmt w:val="bullet"/>
      <w:lvlText w:val="•"/>
      <w:lvlJc w:val="left"/>
      <w:pPr>
        <w:ind w:left="2774" w:hanging="216"/>
      </w:pPr>
      <w:rPr>
        <w:rFonts w:hint="default"/>
        <w:lang w:val="en-GB" w:eastAsia="en-GB" w:bidi="en-GB"/>
      </w:rPr>
    </w:lvl>
    <w:lvl w:ilvl="6" w:tplc="FD8448DC">
      <w:numFmt w:val="bullet"/>
      <w:lvlText w:val="•"/>
      <w:lvlJc w:val="left"/>
      <w:pPr>
        <w:ind w:left="3308" w:hanging="216"/>
      </w:pPr>
      <w:rPr>
        <w:rFonts w:hint="default"/>
        <w:lang w:val="en-GB" w:eastAsia="en-GB" w:bidi="en-GB"/>
      </w:rPr>
    </w:lvl>
    <w:lvl w:ilvl="7" w:tplc="9814E1BE">
      <w:numFmt w:val="bullet"/>
      <w:lvlText w:val="•"/>
      <w:lvlJc w:val="left"/>
      <w:pPr>
        <w:ind w:left="3843" w:hanging="216"/>
      </w:pPr>
      <w:rPr>
        <w:rFonts w:hint="default"/>
        <w:lang w:val="en-GB" w:eastAsia="en-GB" w:bidi="en-GB"/>
      </w:rPr>
    </w:lvl>
    <w:lvl w:ilvl="8" w:tplc="EEE0CCF4">
      <w:numFmt w:val="bullet"/>
      <w:lvlText w:val="•"/>
      <w:lvlJc w:val="left"/>
      <w:pPr>
        <w:ind w:left="4378" w:hanging="216"/>
      </w:pPr>
      <w:rPr>
        <w:rFonts w:hint="default"/>
        <w:lang w:val="en-GB" w:eastAsia="en-GB" w:bidi="en-GB"/>
      </w:rPr>
    </w:lvl>
  </w:abstractNum>
  <w:abstractNum w:abstractNumId="10" w15:restartNumberingAfterBreak="0">
    <w:nsid w:val="37A56FB0"/>
    <w:multiLevelType w:val="hybridMultilevel"/>
    <w:tmpl w:val="E67CE5F8"/>
    <w:lvl w:ilvl="0" w:tplc="FAE6EC90">
      <w:start w:val="1"/>
      <w:numFmt w:val="lowerRoman"/>
      <w:lvlText w:val="(%1)"/>
      <w:lvlJc w:val="left"/>
      <w:pPr>
        <w:ind w:left="288" w:hanging="183"/>
        <w:jc w:val="left"/>
      </w:pPr>
      <w:rPr>
        <w:rFonts w:ascii="Arial" w:eastAsia="Arial" w:hAnsi="Arial" w:cs="Arial" w:hint="default"/>
        <w:b/>
        <w:bCs/>
        <w:spacing w:val="-4"/>
        <w:w w:val="97"/>
        <w:sz w:val="12"/>
        <w:szCs w:val="12"/>
        <w:lang w:val="en-GB" w:eastAsia="en-GB" w:bidi="en-GB"/>
      </w:rPr>
    </w:lvl>
    <w:lvl w:ilvl="1" w:tplc="E2348832">
      <w:numFmt w:val="bullet"/>
      <w:lvlText w:val="•"/>
      <w:lvlJc w:val="left"/>
      <w:pPr>
        <w:ind w:left="796" w:hanging="183"/>
      </w:pPr>
      <w:rPr>
        <w:rFonts w:hint="default"/>
        <w:lang w:val="en-GB" w:eastAsia="en-GB" w:bidi="en-GB"/>
      </w:rPr>
    </w:lvl>
    <w:lvl w:ilvl="2" w:tplc="775EC88C">
      <w:numFmt w:val="bullet"/>
      <w:lvlText w:val="•"/>
      <w:lvlJc w:val="left"/>
      <w:pPr>
        <w:ind w:left="1313" w:hanging="183"/>
      </w:pPr>
      <w:rPr>
        <w:rFonts w:hint="default"/>
        <w:lang w:val="en-GB" w:eastAsia="en-GB" w:bidi="en-GB"/>
      </w:rPr>
    </w:lvl>
    <w:lvl w:ilvl="3" w:tplc="2A7AD64C">
      <w:numFmt w:val="bullet"/>
      <w:lvlText w:val="•"/>
      <w:lvlJc w:val="left"/>
      <w:pPr>
        <w:ind w:left="1830" w:hanging="183"/>
      </w:pPr>
      <w:rPr>
        <w:rFonts w:hint="default"/>
        <w:lang w:val="en-GB" w:eastAsia="en-GB" w:bidi="en-GB"/>
      </w:rPr>
    </w:lvl>
    <w:lvl w:ilvl="4" w:tplc="D158B042">
      <w:numFmt w:val="bullet"/>
      <w:lvlText w:val="•"/>
      <w:lvlJc w:val="left"/>
      <w:pPr>
        <w:ind w:left="2347" w:hanging="183"/>
      </w:pPr>
      <w:rPr>
        <w:rFonts w:hint="default"/>
        <w:lang w:val="en-GB" w:eastAsia="en-GB" w:bidi="en-GB"/>
      </w:rPr>
    </w:lvl>
    <w:lvl w:ilvl="5" w:tplc="434AC2F4">
      <w:numFmt w:val="bullet"/>
      <w:lvlText w:val="•"/>
      <w:lvlJc w:val="left"/>
      <w:pPr>
        <w:ind w:left="2864" w:hanging="183"/>
      </w:pPr>
      <w:rPr>
        <w:rFonts w:hint="default"/>
        <w:lang w:val="en-GB" w:eastAsia="en-GB" w:bidi="en-GB"/>
      </w:rPr>
    </w:lvl>
    <w:lvl w:ilvl="6" w:tplc="80385AD8">
      <w:numFmt w:val="bullet"/>
      <w:lvlText w:val="•"/>
      <w:lvlJc w:val="left"/>
      <w:pPr>
        <w:ind w:left="3380" w:hanging="183"/>
      </w:pPr>
      <w:rPr>
        <w:rFonts w:hint="default"/>
        <w:lang w:val="en-GB" w:eastAsia="en-GB" w:bidi="en-GB"/>
      </w:rPr>
    </w:lvl>
    <w:lvl w:ilvl="7" w:tplc="72DA70AE">
      <w:numFmt w:val="bullet"/>
      <w:lvlText w:val="•"/>
      <w:lvlJc w:val="left"/>
      <w:pPr>
        <w:ind w:left="3897" w:hanging="183"/>
      </w:pPr>
      <w:rPr>
        <w:rFonts w:hint="default"/>
        <w:lang w:val="en-GB" w:eastAsia="en-GB" w:bidi="en-GB"/>
      </w:rPr>
    </w:lvl>
    <w:lvl w:ilvl="8" w:tplc="2F6EEC04">
      <w:numFmt w:val="bullet"/>
      <w:lvlText w:val="•"/>
      <w:lvlJc w:val="left"/>
      <w:pPr>
        <w:ind w:left="4414" w:hanging="183"/>
      </w:pPr>
      <w:rPr>
        <w:rFonts w:hint="default"/>
        <w:lang w:val="en-GB" w:eastAsia="en-GB" w:bidi="en-GB"/>
      </w:rPr>
    </w:lvl>
  </w:abstractNum>
  <w:abstractNum w:abstractNumId="11" w15:restartNumberingAfterBreak="0">
    <w:nsid w:val="3D2024C1"/>
    <w:multiLevelType w:val="hybridMultilevel"/>
    <w:tmpl w:val="7BF6282A"/>
    <w:lvl w:ilvl="0" w:tplc="4EB29A58">
      <w:start w:val="1"/>
      <w:numFmt w:val="lowerLetter"/>
      <w:lvlText w:val="(%1)"/>
      <w:lvlJc w:val="left"/>
      <w:pPr>
        <w:ind w:left="104" w:hanging="216"/>
        <w:jc w:val="left"/>
      </w:pPr>
      <w:rPr>
        <w:rFonts w:ascii="Arial" w:eastAsia="Arial" w:hAnsi="Arial" w:cs="Arial" w:hint="default"/>
        <w:b/>
        <w:bCs/>
        <w:spacing w:val="-18"/>
        <w:w w:val="97"/>
        <w:sz w:val="12"/>
        <w:szCs w:val="12"/>
        <w:lang w:val="en-GB" w:eastAsia="en-GB" w:bidi="en-GB"/>
      </w:rPr>
    </w:lvl>
    <w:lvl w:ilvl="1" w:tplc="BE6EFB76">
      <w:numFmt w:val="bullet"/>
      <w:lvlText w:val="•"/>
      <w:lvlJc w:val="left"/>
      <w:pPr>
        <w:ind w:left="642" w:hanging="216"/>
      </w:pPr>
      <w:rPr>
        <w:rFonts w:hint="default"/>
        <w:lang w:val="en-GB" w:eastAsia="en-GB" w:bidi="en-GB"/>
      </w:rPr>
    </w:lvl>
    <w:lvl w:ilvl="2" w:tplc="ABF09B80">
      <w:numFmt w:val="bullet"/>
      <w:lvlText w:val="•"/>
      <w:lvlJc w:val="left"/>
      <w:pPr>
        <w:ind w:left="1185" w:hanging="216"/>
      </w:pPr>
      <w:rPr>
        <w:rFonts w:hint="default"/>
        <w:lang w:val="en-GB" w:eastAsia="en-GB" w:bidi="en-GB"/>
      </w:rPr>
    </w:lvl>
    <w:lvl w:ilvl="3" w:tplc="1EAAD622">
      <w:numFmt w:val="bullet"/>
      <w:lvlText w:val="•"/>
      <w:lvlJc w:val="left"/>
      <w:pPr>
        <w:ind w:left="1727" w:hanging="216"/>
      </w:pPr>
      <w:rPr>
        <w:rFonts w:hint="default"/>
        <w:lang w:val="en-GB" w:eastAsia="en-GB" w:bidi="en-GB"/>
      </w:rPr>
    </w:lvl>
    <w:lvl w:ilvl="4" w:tplc="6C823554">
      <w:numFmt w:val="bullet"/>
      <w:lvlText w:val="•"/>
      <w:lvlJc w:val="left"/>
      <w:pPr>
        <w:ind w:left="2270" w:hanging="216"/>
      </w:pPr>
      <w:rPr>
        <w:rFonts w:hint="default"/>
        <w:lang w:val="en-GB" w:eastAsia="en-GB" w:bidi="en-GB"/>
      </w:rPr>
    </w:lvl>
    <w:lvl w:ilvl="5" w:tplc="4798F16A">
      <w:numFmt w:val="bullet"/>
      <w:lvlText w:val="•"/>
      <w:lvlJc w:val="left"/>
      <w:pPr>
        <w:ind w:left="2813" w:hanging="216"/>
      </w:pPr>
      <w:rPr>
        <w:rFonts w:hint="default"/>
        <w:lang w:val="en-GB" w:eastAsia="en-GB" w:bidi="en-GB"/>
      </w:rPr>
    </w:lvl>
    <w:lvl w:ilvl="6" w:tplc="2830247A">
      <w:numFmt w:val="bullet"/>
      <w:lvlText w:val="•"/>
      <w:lvlJc w:val="left"/>
      <w:pPr>
        <w:ind w:left="3355" w:hanging="216"/>
      </w:pPr>
      <w:rPr>
        <w:rFonts w:hint="default"/>
        <w:lang w:val="en-GB" w:eastAsia="en-GB" w:bidi="en-GB"/>
      </w:rPr>
    </w:lvl>
    <w:lvl w:ilvl="7" w:tplc="B9A442AC">
      <w:numFmt w:val="bullet"/>
      <w:lvlText w:val="•"/>
      <w:lvlJc w:val="left"/>
      <w:pPr>
        <w:ind w:left="3898" w:hanging="216"/>
      </w:pPr>
      <w:rPr>
        <w:rFonts w:hint="default"/>
        <w:lang w:val="en-GB" w:eastAsia="en-GB" w:bidi="en-GB"/>
      </w:rPr>
    </w:lvl>
    <w:lvl w:ilvl="8" w:tplc="2D322410">
      <w:numFmt w:val="bullet"/>
      <w:lvlText w:val="•"/>
      <w:lvlJc w:val="left"/>
      <w:pPr>
        <w:ind w:left="4441" w:hanging="216"/>
      </w:pPr>
      <w:rPr>
        <w:rFonts w:hint="default"/>
        <w:lang w:val="en-GB" w:eastAsia="en-GB" w:bidi="en-GB"/>
      </w:rPr>
    </w:lvl>
  </w:abstractNum>
  <w:abstractNum w:abstractNumId="12" w15:restartNumberingAfterBreak="0">
    <w:nsid w:val="3D233574"/>
    <w:multiLevelType w:val="hybridMultilevel"/>
    <w:tmpl w:val="D33412FA"/>
    <w:lvl w:ilvl="0" w:tplc="3E3AA076">
      <w:start w:val="1"/>
      <w:numFmt w:val="lowerLetter"/>
      <w:lvlText w:val="(%1)"/>
      <w:lvlJc w:val="left"/>
      <w:pPr>
        <w:ind w:left="104" w:hanging="216"/>
        <w:jc w:val="left"/>
      </w:pPr>
      <w:rPr>
        <w:rFonts w:ascii="Arial" w:eastAsia="Arial" w:hAnsi="Arial" w:cs="Arial" w:hint="default"/>
        <w:b/>
        <w:bCs/>
        <w:spacing w:val="-18"/>
        <w:w w:val="97"/>
        <w:sz w:val="12"/>
        <w:szCs w:val="12"/>
        <w:lang w:val="en-GB" w:eastAsia="en-GB" w:bidi="en-GB"/>
      </w:rPr>
    </w:lvl>
    <w:lvl w:ilvl="1" w:tplc="670A6D40">
      <w:numFmt w:val="bullet"/>
      <w:lvlText w:val="•"/>
      <w:lvlJc w:val="left"/>
      <w:pPr>
        <w:ind w:left="642" w:hanging="216"/>
      </w:pPr>
      <w:rPr>
        <w:rFonts w:hint="default"/>
        <w:lang w:val="en-GB" w:eastAsia="en-GB" w:bidi="en-GB"/>
      </w:rPr>
    </w:lvl>
    <w:lvl w:ilvl="2" w:tplc="A75ABDE0">
      <w:numFmt w:val="bullet"/>
      <w:lvlText w:val="•"/>
      <w:lvlJc w:val="left"/>
      <w:pPr>
        <w:ind w:left="1185" w:hanging="216"/>
      </w:pPr>
      <w:rPr>
        <w:rFonts w:hint="default"/>
        <w:lang w:val="en-GB" w:eastAsia="en-GB" w:bidi="en-GB"/>
      </w:rPr>
    </w:lvl>
    <w:lvl w:ilvl="3" w:tplc="D3DAEEDA">
      <w:numFmt w:val="bullet"/>
      <w:lvlText w:val="•"/>
      <w:lvlJc w:val="left"/>
      <w:pPr>
        <w:ind w:left="1727" w:hanging="216"/>
      </w:pPr>
      <w:rPr>
        <w:rFonts w:hint="default"/>
        <w:lang w:val="en-GB" w:eastAsia="en-GB" w:bidi="en-GB"/>
      </w:rPr>
    </w:lvl>
    <w:lvl w:ilvl="4" w:tplc="CBEEE0A8">
      <w:numFmt w:val="bullet"/>
      <w:lvlText w:val="•"/>
      <w:lvlJc w:val="left"/>
      <w:pPr>
        <w:ind w:left="2270" w:hanging="216"/>
      </w:pPr>
      <w:rPr>
        <w:rFonts w:hint="default"/>
        <w:lang w:val="en-GB" w:eastAsia="en-GB" w:bidi="en-GB"/>
      </w:rPr>
    </w:lvl>
    <w:lvl w:ilvl="5" w:tplc="2DC425A0">
      <w:numFmt w:val="bullet"/>
      <w:lvlText w:val="•"/>
      <w:lvlJc w:val="left"/>
      <w:pPr>
        <w:ind w:left="2813" w:hanging="216"/>
      </w:pPr>
      <w:rPr>
        <w:rFonts w:hint="default"/>
        <w:lang w:val="en-GB" w:eastAsia="en-GB" w:bidi="en-GB"/>
      </w:rPr>
    </w:lvl>
    <w:lvl w:ilvl="6" w:tplc="BEAC5CEC">
      <w:numFmt w:val="bullet"/>
      <w:lvlText w:val="•"/>
      <w:lvlJc w:val="left"/>
      <w:pPr>
        <w:ind w:left="3355" w:hanging="216"/>
      </w:pPr>
      <w:rPr>
        <w:rFonts w:hint="default"/>
        <w:lang w:val="en-GB" w:eastAsia="en-GB" w:bidi="en-GB"/>
      </w:rPr>
    </w:lvl>
    <w:lvl w:ilvl="7" w:tplc="47201F38">
      <w:numFmt w:val="bullet"/>
      <w:lvlText w:val="•"/>
      <w:lvlJc w:val="left"/>
      <w:pPr>
        <w:ind w:left="3898" w:hanging="216"/>
      </w:pPr>
      <w:rPr>
        <w:rFonts w:hint="default"/>
        <w:lang w:val="en-GB" w:eastAsia="en-GB" w:bidi="en-GB"/>
      </w:rPr>
    </w:lvl>
    <w:lvl w:ilvl="8" w:tplc="FE082962">
      <w:numFmt w:val="bullet"/>
      <w:lvlText w:val="•"/>
      <w:lvlJc w:val="left"/>
      <w:pPr>
        <w:ind w:left="4441" w:hanging="216"/>
      </w:pPr>
      <w:rPr>
        <w:rFonts w:hint="default"/>
        <w:lang w:val="en-GB" w:eastAsia="en-GB" w:bidi="en-GB"/>
      </w:rPr>
    </w:lvl>
  </w:abstractNum>
  <w:abstractNum w:abstractNumId="13" w15:restartNumberingAfterBreak="0">
    <w:nsid w:val="3D7D1B6D"/>
    <w:multiLevelType w:val="hybridMultilevel"/>
    <w:tmpl w:val="D1BE0DDE"/>
    <w:lvl w:ilvl="0" w:tplc="76EA8204">
      <w:start w:val="1"/>
      <w:numFmt w:val="lowerLetter"/>
      <w:lvlText w:val="(%1)"/>
      <w:lvlJc w:val="left"/>
      <w:pPr>
        <w:ind w:left="106" w:hanging="219"/>
        <w:jc w:val="left"/>
      </w:pPr>
      <w:rPr>
        <w:rFonts w:ascii="Arial" w:eastAsia="Arial" w:hAnsi="Arial" w:cs="Arial" w:hint="default"/>
        <w:b/>
        <w:bCs/>
        <w:spacing w:val="-18"/>
        <w:w w:val="97"/>
        <w:sz w:val="12"/>
        <w:szCs w:val="12"/>
        <w:lang w:val="en-GB" w:eastAsia="en-GB" w:bidi="en-GB"/>
      </w:rPr>
    </w:lvl>
    <w:lvl w:ilvl="1" w:tplc="61184400">
      <w:numFmt w:val="bullet"/>
      <w:lvlText w:val="•"/>
      <w:lvlJc w:val="left"/>
      <w:pPr>
        <w:ind w:left="635" w:hanging="219"/>
      </w:pPr>
      <w:rPr>
        <w:rFonts w:hint="default"/>
        <w:lang w:val="en-GB" w:eastAsia="en-GB" w:bidi="en-GB"/>
      </w:rPr>
    </w:lvl>
    <w:lvl w:ilvl="2" w:tplc="02C48CBA">
      <w:numFmt w:val="bullet"/>
      <w:lvlText w:val="•"/>
      <w:lvlJc w:val="left"/>
      <w:pPr>
        <w:ind w:left="1170" w:hanging="219"/>
      </w:pPr>
      <w:rPr>
        <w:rFonts w:hint="default"/>
        <w:lang w:val="en-GB" w:eastAsia="en-GB" w:bidi="en-GB"/>
      </w:rPr>
    </w:lvl>
    <w:lvl w:ilvl="3" w:tplc="2C46E0F6">
      <w:numFmt w:val="bullet"/>
      <w:lvlText w:val="•"/>
      <w:lvlJc w:val="left"/>
      <w:pPr>
        <w:ind w:left="1705" w:hanging="219"/>
      </w:pPr>
      <w:rPr>
        <w:rFonts w:hint="default"/>
        <w:lang w:val="en-GB" w:eastAsia="en-GB" w:bidi="en-GB"/>
      </w:rPr>
    </w:lvl>
    <w:lvl w:ilvl="4" w:tplc="C8389598">
      <w:numFmt w:val="bullet"/>
      <w:lvlText w:val="•"/>
      <w:lvlJc w:val="left"/>
      <w:pPr>
        <w:ind w:left="2240" w:hanging="219"/>
      </w:pPr>
      <w:rPr>
        <w:rFonts w:hint="default"/>
        <w:lang w:val="en-GB" w:eastAsia="en-GB" w:bidi="en-GB"/>
      </w:rPr>
    </w:lvl>
    <w:lvl w:ilvl="5" w:tplc="92F06EA0">
      <w:numFmt w:val="bullet"/>
      <w:lvlText w:val="•"/>
      <w:lvlJc w:val="left"/>
      <w:pPr>
        <w:ind w:left="2775" w:hanging="219"/>
      </w:pPr>
      <w:rPr>
        <w:rFonts w:hint="default"/>
        <w:lang w:val="en-GB" w:eastAsia="en-GB" w:bidi="en-GB"/>
      </w:rPr>
    </w:lvl>
    <w:lvl w:ilvl="6" w:tplc="5142BA78">
      <w:numFmt w:val="bullet"/>
      <w:lvlText w:val="•"/>
      <w:lvlJc w:val="left"/>
      <w:pPr>
        <w:ind w:left="3310" w:hanging="219"/>
      </w:pPr>
      <w:rPr>
        <w:rFonts w:hint="default"/>
        <w:lang w:val="en-GB" w:eastAsia="en-GB" w:bidi="en-GB"/>
      </w:rPr>
    </w:lvl>
    <w:lvl w:ilvl="7" w:tplc="3A924356">
      <w:numFmt w:val="bullet"/>
      <w:lvlText w:val="•"/>
      <w:lvlJc w:val="left"/>
      <w:pPr>
        <w:ind w:left="3845" w:hanging="219"/>
      </w:pPr>
      <w:rPr>
        <w:rFonts w:hint="default"/>
        <w:lang w:val="en-GB" w:eastAsia="en-GB" w:bidi="en-GB"/>
      </w:rPr>
    </w:lvl>
    <w:lvl w:ilvl="8" w:tplc="B5AC33CC">
      <w:numFmt w:val="bullet"/>
      <w:lvlText w:val="•"/>
      <w:lvlJc w:val="left"/>
      <w:pPr>
        <w:ind w:left="4380" w:hanging="219"/>
      </w:pPr>
      <w:rPr>
        <w:rFonts w:hint="default"/>
        <w:lang w:val="en-GB" w:eastAsia="en-GB" w:bidi="en-GB"/>
      </w:rPr>
    </w:lvl>
  </w:abstractNum>
  <w:abstractNum w:abstractNumId="14" w15:restartNumberingAfterBreak="0">
    <w:nsid w:val="42016CA0"/>
    <w:multiLevelType w:val="hybridMultilevel"/>
    <w:tmpl w:val="08562624"/>
    <w:lvl w:ilvl="0" w:tplc="90DA93AC">
      <w:start w:val="1"/>
      <w:numFmt w:val="lowerLetter"/>
      <w:lvlText w:val="(%1)"/>
      <w:lvlJc w:val="left"/>
      <w:pPr>
        <w:ind w:left="123" w:hanging="221"/>
        <w:jc w:val="left"/>
      </w:pPr>
      <w:rPr>
        <w:rFonts w:ascii="Arial" w:eastAsia="Arial" w:hAnsi="Arial" w:cs="Arial" w:hint="default"/>
        <w:spacing w:val="-3"/>
        <w:w w:val="100"/>
        <w:sz w:val="12"/>
        <w:szCs w:val="12"/>
        <w:lang w:val="en-GB" w:eastAsia="en-GB" w:bidi="en-GB"/>
      </w:rPr>
    </w:lvl>
    <w:lvl w:ilvl="1" w:tplc="D090B4CE">
      <w:numFmt w:val="bullet"/>
      <w:lvlText w:val="•"/>
      <w:lvlJc w:val="left"/>
      <w:pPr>
        <w:ind w:left="660" w:hanging="221"/>
      </w:pPr>
      <w:rPr>
        <w:rFonts w:hint="default"/>
        <w:lang w:val="en-GB" w:eastAsia="en-GB" w:bidi="en-GB"/>
      </w:rPr>
    </w:lvl>
    <w:lvl w:ilvl="2" w:tplc="C928AFF4">
      <w:numFmt w:val="bullet"/>
      <w:lvlText w:val="•"/>
      <w:lvlJc w:val="left"/>
      <w:pPr>
        <w:ind w:left="1201" w:hanging="221"/>
      </w:pPr>
      <w:rPr>
        <w:rFonts w:hint="default"/>
        <w:lang w:val="en-GB" w:eastAsia="en-GB" w:bidi="en-GB"/>
      </w:rPr>
    </w:lvl>
    <w:lvl w:ilvl="3" w:tplc="D12039C4">
      <w:numFmt w:val="bullet"/>
      <w:lvlText w:val="•"/>
      <w:lvlJc w:val="left"/>
      <w:pPr>
        <w:ind w:left="1741" w:hanging="221"/>
      </w:pPr>
      <w:rPr>
        <w:rFonts w:hint="default"/>
        <w:lang w:val="en-GB" w:eastAsia="en-GB" w:bidi="en-GB"/>
      </w:rPr>
    </w:lvl>
    <w:lvl w:ilvl="4" w:tplc="8CB0B9BA">
      <w:numFmt w:val="bullet"/>
      <w:lvlText w:val="•"/>
      <w:lvlJc w:val="left"/>
      <w:pPr>
        <w:ind w:left="2282" w:hanging="221"/>
      </w:pPr>
      <w:rPr>
        <w:rFonts w:hint="default"/>
        <w:lang w:val="en-GB" w:eastAsia="en-GB" w:bidi="en-GB"/>
      </w:rPr>
    </w:lvl>
    <w:lvl w:ilvl="5" w:tplc="8B56F27C">
      <w:numFmt w:val="bullet"/>
      <w:lvlText w:val="•"/>
      <w:lvlJc w:val="left"/>
      <w:pPr>
        <w:ind w:left="2823" w:hanging="221"/>
      </w:pPr>
      <w:rPr>
        <w:rFonts w:hint="default"/>
        <w:lang w:val="en-GB" w:eastAsia="en-GB" w:bidi="en-GB"/>
      </w:rPr>
    </w:lvl>
    <w:lvl w:ilvl="6" w:tplc="46AA354A">
      <w:numFmt w:val="bullet"/>
      <w:lvlText w:val="•"/>
      <w:lvlJc w:val="left"/>
      <w:pPr>
        <w:ind w:left="3363" w:hanging="221"/>
      </w:pPr>
      <w:rPr>
        <w:rFonts w:hint="default"/>
        <w:lang w:val="en-GB" w:eastAsia="en-GB" w:bidi="en-GB"/>
      </w:rPr>
    </w:lvl>
    <w:lvl w:ilvl="7" w:tplc="CD1642B2">
      <w:numFmt w:val="bullet"/>
      <w:lvlText w:val="•"/>
      <w:lvlJc w:val="left"/>
      <w:pPr>
        <w:ind w:left="3904" w:hanging="221"/>
      </w:pPr>
      <w:rPr>
        <w:rFonts w:hint="default"/>
        <w:lang w:val="en-GB" w:eastAsia="en-GB" w:bidi="en-GB"/>
      </w:rPr>
    </w:lvl>
    <w:lvl w:ilvl="8" w:tplc="174C0BA8">
      <w:numFmt w:val="bullet"/>
      <w:lvlText w:val="•"/>
      <w:lvlJc w:val="left"/>
      <w:pPr>
        <w:ind w:left="4445" w:hanging="221"/>
      </w:pPr>
      <w:rPr>
        <w:rFonts w:hint="default"/>
        <w:lang w:val="en-GB" w:eastAsia="en-GB" w:bidi="en-GB"/>
      </w:rPr>
    </w:lvl>
  </w:abstractNum>
  <w:abstractNum w:abstractNumId="15" w15:restartNumberingAfterBreak="0">
    <w:nsid w:val="43391309"/>
    <w:multiLevelType w:val="hybridMultilevel"/>
    <w:tmpl w:val="02223D42"/>
    <w:lvl w:ilvl="0" w:tplc="60669E82">
      <w:start w:val="7"/>
      <w:numFmt w:val="decimal"/>
      <w:lvlText w:val="%1"/>
      <w:lvlJc w:val="left"/>
      <w:pPr>
        <w:ind w:left="106" w:hanging="231"/>
        <w:jc w:val="left"/>
      </w:pPr>
      <w:rPr>
        <w:rFonts w:hint="default"/>
        <w:lang w:val="en-GB" w:eastAsia="en-GB" w:bidi="en-GB"/>
      </w:rPr>
    </w:lvl>
    <w:lvl w:ilvl="1" w:tplc="8FF05924">
      <w:start w:val="4"/>
      <w:numFmt w:val="decimal"/>
      <w:lvlText w:val="%1.%2"/>
      <w:lvlJc w:val="left"/>
      <w:pPr>
        <w:ind w:left="106" w:hanging="231"/>
        <w:jc w:val="left"/>
      </w:pPr>
      <w:rPr>
        <w:rFonts w:ascii="Arial" w:eastAsia="Arial" w:hAnsi="Arial" w:cs="Arial" w:hint="default"/>
        <w:b/>
        <w:bCs/>
        <w:spacing w:val="-1"/>
        <w:w w:val="97"/>
        <w:sz w:val="12"/>
        <w:szCs w:val="12"/>
        <w:lang w:val="en-GB" w:eastAsia="en-GB" w:bidi="en-GB"/>
      </w:rPr>
    </w:lvl>
    <w:lvl w:ilvl="2" w:tplc="4E9AF046">
      <w:numFmt w:val="bullet"/>
      <w:lvlText w:val="•"/>
      <w:lvlJc w:val="left"/>
      <w:pPr>
        <w:ind w:left="1169" w:hanging="231"/>
      </w:pPr>
      <w:rPr>
        <w:rFonts w:hint="default"/>
        <w:lang w:val="en-GB" w:eastAsia="en-GB" w:bidi="en-GB"/>
      </w:rPr>
    </w:lvl>
    <w:lvl w:ilvl="3" w:tplc="3DF4260C">
      <w:numFmt w:val="bullet"/>
      <w:lvlText w:val="•"/>
      <w:lvlJc w:val="left"/>
      <w:pPr>
        <w:ind w:left="1704" w:hanging="231"/>
      </w:pPr>
      <w:rPr>
        <w:rFonts w:hint="default"/>
        <w:lang w:val="en-GB" w:eastAsia="en-GB" w:bidi="en-GB"/>
      </w:rPr>
    </w:lvl>
    <w:lvl w:ilvl="4" w:tplc="E1762EE4">
      <w:numFmt w:val="bullet"/>
      <w:lvlText w:val="•"/>
      <w:lvlJc w:val="left"/>
      <w:pPr>
        <w:ind w:left="2239" w:hanging="231"/>
      </w:pPr>
      <w:rPr>
        <w:rFonts w:hint="default"/>
        <w:lang w:val="en-GB" w:eastAsia="en-GB" w:bidi="en-GB"/>
      </w:rPr>
    </w:lvl>
    <w:lvl w:ilvl="5" w:tplc="2E189ECA">
      <w:numFmt w:val="bullet"/>
      <w:lvlText w:val="•"/>
      <w:lvlJc w:val="left"/>
      <w:pPr>
        <w:ind w:left="2774" w:hanging="231"/>
      </w:pPr>
      <w:rPr>
        <w:rFonts w:hint="default"/>
        <w:lang w:val="en-GB" w:eastAsia="en-GB" w:bidi="en-GB"/>
      </w:rPr>
    </w:lvl>
    <w:lvl w:ilvl="6" w:tplc="176045D6">
      <w:numFmt w:val="bullet"/>
      <w:lvlText w:val="•"/>
      <w:lvlJc w:val="left"/>
      <w:pPr>
        <w:ind w:left="3308" w:hanging="231"/>
      </w:pPr>
      <w:rPr>
        <w:rFonts w:hint="default"/>
        <w:lang w:val="en-GB" w:eastAsia="en-GB" w:bidi="en-GB"/>
      </w:rPr>
    </w:lvl>
    <w:lvl w:ilvl="7" w:tplc="9A7CF928">
      <w:numFmt w:val="bullet"/>
      <w:lvlText w:val="•"/>
      <w:lvlJc w:val="left"/>
      <w:pPr>
        <w:ind w:left="3843" w:hanging="231"/>
      </w:pPr>
      <w:rPr>
        <w:rFonts w:hint="default"/>
        <w:lang w:val="en-GB" w:eastAsia="en-GB" w:bidi="en-GB"/>
      </w:rPr>
    </w:lvl>
    <w:lvl w:ilvl="8" w:tplc="05B67724">
      <w:numFmt w:val="bullet"/>
      <w:lvlText w:val="•"/>
      <w:lvlJc w:val="left"/>
      <w:pPr>
        <w:ind w:left="4378" w:hanging="231"/>
      </w:pPr>
      <w:rPr>
        <w:rFonts w:hint="default"/>
        <w:lang w:val="en-GB" w:eastAsia="en-GB" w:bidi="en-GB"/>
      </w:rPr>
    </w:lvl>
  </w:abstractNum>
  <w:abstractNum w:abstractNumId="16" w15:restartNumberingAfterBreak="0">
    <w:nsid w:val="45AB6A33"/>
    <w:multiLevelType w:val="hybridMultilevel"/>
    <w:tmpl w:val="0B482B58"/>
    <w:lvl w:ilvl="0" w:tplc="18889348">
      <w:start w:val="1"/>
      <w:numFmt w:val="lowerLetter"/>
      <w:lvlText w:val="(%1)"/>
      <w:lvlJc w:val="left"/>
      <w:pPr>
        <w:ind w:left="123" w:hanging="216"/>
        <w:jc w:val="left"/>
      </w:pPr>
      <w:rPr>
        <w:rFonts w:ascii="Arial" w:eastAsia="Arial" w:hAnsi="Arial" w:cs="Arial" w:hint="default"/>
        <w:b/>
        <w:bCs/>
        <w:spacing w:val="-18"/>
        <w:w w:val="97"/>
        <w:sz w:val="12"/>
        <w:szCs w:val="12"/>
        <w:lang w:val="en-GB" w:eastAsia="en-GB" w:bidi="en-GB"/>
      </w:rPr>
    </w:lvl>
    <w:lvl w:ilvl="1" w:tplc="A1782524">
      <w:numFmt w:val="bullet"/>
      <w:lvlText w:val="•"/>
      <w:lvlJc w:val="left"/>
      <w:pPr>
        <w:ind w:left="662" w:hanging="216"/>
      </w:pPr>
      <w:rPr>
        <w:rFonts w:hint="default"/>
        <w:lang w:val="en-GB" w:eastAsia="en-GB" w:bidi="en-GB"/>
      </w:rPr>
    </w:lvl>
    <w:lvl w:ilvl="2" w:tplc="2D56C30A">
      <w:numFmt w:val="bullet"/>
      <w:lvlText w:val="•"/>
      <w:lvlJc w:val="left"/>
      <w:pPr>
        <w:ind w:left="1205" w:hanging="216"/>
      </w:pPr>
      <w:rPr>
        <w:rFonts w:hint="default"/>
        <w:lang w:val="en-GB" w:eastAsia="en-GB" w:bidi="en-GB"/>
      </w:rPr>
    </w:lvl>
    <w:lvl w:ilvl="3" w:tplc="F056AE58">
      <w:numFmt w:val="bullet"/>
      <w:lvlText w:val="•"/>
      <w:lvlJc w:val="left"/>
      <w:pPr>
        <w:ind w:left="1747" w:hanging="216"/>
      </w:pPr>
      <w:rPr>
        <w:rFonts w:hint="default"/>
        <w:lang w:val="en-GB" w:eastAsia="en-GB" w:bidi="en-GB"/>
      </w:rPr>
    </w:lvl>
    <w:lvl w:ilvl="4" w:tplc="E8E42CB0">
      <w:numFmt w:val="bullet"/>
      <w:lvlText w:val="•"/>
      <w:lvlJc w:val="left"/>
      <w:pPr>
        <w:ind w:left="2290" w:hanging="216"/>
      </w:pPr>
      <w:rPr>
        <w:rFonts w:hint="default"/>
        <w:lang w:val="en-GB" w:eastAsia="en-GB" w:bidi="en-GB"/>
      </w:rPr>
    </w:lvl>
    <w:lvl w:ilvl="5" w:tplc="D9E8529E">
      <w:numFmt w:val="bullet"/>
      <w:lvlText w:val="•"/>
      <w:lvlJc w:val="left"/>
      <w:pPr>
        <w:ind w:left="2832" w:hanging="216"/>
      </w:pPr>
      <w:rPr>
        <w:rFonts w:hint="default"/>
        <w:lang w:val="en-GB" w:eastAsia="en-GB" w:bidi="en-GB"/>
      </w:rPr>
    </w:lvl>
    <w:lvl w:ilvl="6" w:tplc="E57A0C3C">
      <w:numFmt w:val="bullet"/>
      <w:lvlText w:val="•"/>
      <w:lvlJc w:val="left"/>
      <w:pPr>
        <w:ind w:left="3375" w:hanging="216"/>
      </w:pPr>
      <w:rPr>
        <w:rFonts w:hint="default"/>
        <w:lang w:val="en-GB" w:eastAsia="en-GB" w:bidi="en-GB"/>
      </w:rPr>
    </w:lvl>
    <w:lvl w:ilvl="7" w:tplc="CADA96C0">
      <w:numFmt w:val="bullet"/>
      <w:lvlText w:val="•"/>
      <w:lvlJc w:val="left"/>
      <w:pPr>
        <w:ind w:left="3917" w:hanging="216"/>
      </w:pPr>
      <w:rPr>
        <w:rFonts w:hint="default"/>
        <w:lang w:val="en-GB" w:eastAsia="en-GB" w:bidi="en-GB"/>
      </w:rPr>
    </w:lvl>
    <w:lvl w:ilvl="8" w:tplc="BCF6B764">
      <w:numFmt w:val="bullet"/>
      <w:lvlText w:val="•"/>
      <w:lvlJc w:val="left"/>
      <w:pPr>
        <w:ind w:left="4460" w:hanging="216"/>
      </w:pPr>
      <w:rPr>
        <w:rFonts w:hint="default"/>
        <w:lang w:val="en-GB" w:eastAsia="en-GB" w:bidi="en-GB"/>
      </w:rPr>
    </w:lvl>
  </w:abstractNum>
  <w:abstractNum w:abstractNumId="17" w15:restartNumberingAfterBreak="0">
    <w:nsid w:val="45BC760E"/>
    <w:multiLevelType w:val="hybridMultilevel"/>
    <w:tmpl w:val="ABA67D30"/>
    <w:lvl w:ilvl="0" w:tplc="3648BB56">
      <w:start w:val="1"/>
      <w:numFmt w:val="lowerLetter"/>
      <w:lvlText w:val="(%1)"/>
      <w:lvlJc w:val="left"/>
      <w:pPr>
        <w:ind w:left="106" w:hanging="219"/>
        <w:jc w:val="left"/>
      </w:pPr>
      <w:rPr>
        <w:rFonts w:ascii="Arial" w:eastAsia="Arial" w:hAnsi="Arial" w:cs="Arial" w:hint="default"/>
        <w:b/>
        <w:bCs/>
        <w:spacing w:val="-8"/>
        <w:w w:val="97"/>
        <w:sz w:val="12"/>
        <w:szCs w:val="12"/>
        <w:lang w:val="en-GB" w:eastAsia="en-GB" w:bidi="en-GB"/>
      </w:rPr>
    </w:lvl>
    <w:lvl w:ilvl="1" w:tplc="775217DA">
      <w:numFmt w:val="bullet"/>
      <w:lvlText w:val="•"/>
      <w:lvlJc w:val="left"/>
      <w:pPr>
        <w:ind w:left="641" w:hanging="219"/>
      </w:pPr>
      <w:rPr>
        <w:rFonts w:hint="default"/>
        <w:lang w:val="en-GB" w:eastAsia="en-GB" w:bidi="en-GB"/>
      </w:rPr>
    </w:lvl>
    <w:lvl w:ilvl="2" w:tplc="6CDEFBF0">
      <w:numFmt w:val="bullet"/>
      <w:lvlText w:val="•"/>
      <w:lvlJc w:val="left"/>
      <w:pPr>
        <w:ind w:left="1183" w:hanging="219"/>
      </w:pPr>
      <w:rPr>
        <w:rFonts w:hint="default"/>
        <w:lang w:val="en-GB" w:eastAsia="en-GB" w:bidi="en-GB"/>
      </w:rPr>
    </w:lvl>
    <w:lvl w:ilvl="3" w:tplc="B5EEE90A">
      <w:numFmt w:val="bullet"/>
      <w:lvlText w:val="•"/>
      <w:lvlJc w:val="left"/>
      <w:pPr>
        <w:ind w:left="1725" w:hanging="219"/>
      </w:pPr>
      <w:rPr>
        <w:rFonts w:hint="default"/>
        <w:lang w:val="en-GB" w:eastAsia="en-GB" w:bidi="en-GB"/>
      </w:rPr>
    </w:lvl>
    <w:lvl w:ilvl="4" w:tplc="BF329B58">
      <w:numFmt w:val="bullet"/>
      <w:lvlText w:val="•"/>
      <w:lvlJc w:val="left"/>
      <w:pPr>
        <w:ind w:left="2266" w:hanging="219"/>
      </w:pPr>
      <w:rPr>
        <w:rFonts w:hint="default"/>
        <w:lang w:val="en-GB" w:eastAsia="en-GB" w:bidi="en-GB"/>
      </w:rPr>
    </w:lvl>
    <w:lvl w:ilvl="5" w:tplc="10A04376">
      <w:numFmt w:val="bullet"/>
      <w:lvlText w:val="•"/>
      <w:lvlJc w:val="left"/>
      <w:pPr>
        <w:ind w:left="2808" w:hanging="219"/>
      </w:pPr>
      <w:rPr>
        <w:rFonts w:hint="default"/>
        <w:lang w:val="en-GB" w:eastAsia="en-GB" w:bidi="en-GB"/>
      </w:rPr>
    </w:lvl>
    <w:lvl w:ilvl="6" w:tplc="7848EBE6">
      <w:numFmt w:val="bullet"/>
      <w:lvlText w:val="•"/>
      <w:lvlJc w:val="left"/>
      <w:pPr>
        <w:ind w:left="3350" w:hanging="219"/>
      </w:pPr>
      <w:rPr>
        <w:rFonts w:hint="default"/>
        <w:lang w:val="en-GB" w:eastAsia="en-GB" w:bidi="en-GB"/>
      </w:rPr>
    </w:lvl>
    <w:lvl w:ilvl="7" w:tplc="79C62F6E">
      <w:numFmt w:val="bullet"/>
      <w:lvlText w:val="•"/>
      <w:lvlJc w:val="left"/>
      <w:pPr>
        <w:ind w:left="3891" w:hanging="219"/>
      </w:pPr>
      <w:rPr>
        <w:rFonts w:hint="default"/>
        <w:lang w:val="en-GB" w:eastAsia="en-GB" w:bidi="en-GB"/>
      </w:rPr>
    </w:lvl>
    <w:lvl w:ilvl="8" w:tplc="006216E8">
      <w:numFmt w:val="bullet"/>
      <w:lvlText w:val="•"/>
      <w:lvlJc w:val="left"/>
      <w:pPr>
        <w:ind w:left="4433" w:hanging="219"/>
      </w:pPr>
      <w:rPr>
        <w:rFonts w:hint="default"/>
        <w:lang w:val="en-GB" w:eastAsia="en-GB" w:bidi="en-GB"/>
      </w:rPr>
    </w:lvl>
  </w:abstractNum>
  <w:abstractNum w:abstractNumId="18" w15:restartNumberingAfterBreak="0">
    <w:nsid w:val="4810408B"/>
    <w:multiLevelType w:val="hybridMultilevel"/>
    <w:tmpl w:val="C8C0171C"/>
    <w:lvl w:ilvl="0" w:tplc="EC4475CA">
      <w:start w:val="1"/>
      <w:numFmt w:val="decimal"/>
      <w:lvlText w:val="%1."/>
      <w:lvlJc w:val="left"/>
      <w:pPr>
        <w:ind w:left="274" w:hanging="168"/>
        <w:jc w:val="left"/>
      </w:pPr>
      <w:rPr>
        <w:rFonts w:ascii="Arial" w:eastAsia="Arial" w:hAnsi="Arial" w:cs="Arial" w:hint="default"/>
        <w:b/>
        <w:bCs/>
        <w:spacing w:val="-1"/>
        <w:w w:val="97"/>
        <w:sz w:val="12"/>
        <w:szCs w:val="12"/>
        <w:lang w:val="en-GB" w:eastAsia="en-GB" w:bidi="en-GB"/>
      </w:rPr>
    </w:lvl>
    <w:lvl w:ilvl="1" w:tplc="4ED83660">
      <w:start w:val="1"/>
      <w:numFmt w:val="decimal"/>
      <w:lvlText w:val="%1.%2"/>
      <w:lvlJc w:val="left"/>
      <w:pPr>
        <w:ind w:left="418" w:hanging="303"/>
        <w:jc w:val="left"/>
      </w:pPr>
      <w:rPr>
        <w:rFonts w:hint="default"/>
        <w:b/>
        <w:bCs/>
        <w:spacing w:val="-2"/>
        <w:w w:val="97"/>
        <w:lang w:val="en-GB" w:eastAsia="en-GB" w:bidi="en-GB"/>
      </w:rPr>
    </w:lvl>
    <w:lvl w:ilvl="2" w:tplc="6DD28E14">
      <w:start w:val="1"/>
      <w:numFmt w:val="lowerLetter"/>
      <w:lvlText w:val="(%3)"/>
      <w:lvlJc w:val="left"/>
      <w:pPr>
        <w:ind w:left="749" w:hanging="303"/>
        <w:jc w:val="left"/>
      </w:pPr>
      <w:rPr>
        <w:rFonts w:ascii="Arial" w:eastAsia="Arial" w:hAnsi="Arial" w:cs="Arial" w:hint="default"/>
        <w:b/>
        <w:bCs/>
        <w:spacing w:val="-4"/>
        <w:w w:val="97"/>
        <w:sz w:val="12"/>
        <w:szCs w:val="12"/>
        <w:lang w:val="en-GB" w:eastAsia="en-GB" w:bidi="en-GB"/>
      </w:rPr>
    </w:lvl>
    <w:lvl w:ilvl="3" w:tplc="412A5A60">
      <w:numFmt w:val="bullet"/>
      <w:lvlText w:val="•"/>
      <w:lvlJc w:val="left"/>
      <w:pPr>
        <w:ind w:left="420" w:hanging="303"/>
      </w:pPr>
      <w:rPr>
        <w:rFonts w:hint="default"/>
        <w:lang w:val="en-GB" w:eastAsia="en-GB" w:bidi="en-GB"/>
      </w:rPr>
    </w:lvl>
    <w:lvl w:ilvl="4" w:tplc="6DE8E83A">
      <w:numFmt w:val="bullet"/>
      <w:lvlText w:val="•"/>
      <w:lvlJc w:val="left"/>
      <w:pPr>
        <w:ind w:left="740" w:hanging="303"/>
      </w:pPr>
      <w:rPr>
        <w:rFonts w:hint="default"/>
        <w:lang w:val="en-GB" w:eastAsia="en-GB" w:bidi="en-GB"/>
      </w:rPr>
    </w:lvl>
    <w:lvl w:ilvl="5" w:tplc="914CA466">
      <w:numFmt w:val="bullet"/>
      <w:lvlText w:val="•"/>
      <w:lvlJc w:val="left"/>
      <w:pPr>
        <w:ind w:left="587" w:hanging="303"/>
      </w:pPr>
      <w:rPr>
        <w:rFonts w:hint="default"/>
        <w:lang w:val="en-GB" w:eastAsia="en-GB" w:bidi="en-GB"/>
      </w:rPr>
    </w:lvl>
    <w:lvl w:ilvl="6" w:tplc="7362FE32">
      <w:numFmt w:val="bullet"/>
      <w:lvlText w:val="•"/>
      <w:lvlJc w:val="left"/>
      <w:pPr>
        <w:ind w:left="434" w:hanging="303"/>
      </w:pPr>
      <w:rPr>
        <w:rFonts w:hint="default"/>
        <w:lang w:val="en-GB" w:eastAsia="en-GB" w:bidi="en-GB"/>
      </w:rPr>
    </w:lvl>
    <w:lvl w:ilvl="7" w:tplc="4C605452">
      <w:numFmt w:val="bullet"/>
      <w:lvlText w:val="•"/>
      <w:lvlJc w:val="left"/>
      <w:pPr>
        <w:ind w:left="282" w:hanging="303"/>
      </w:pPr>
      <w:rPr>
        <w:rFonts w:hint="default"/>
        <w:lang w:val="en-GB" w:eastAsia="en-GB" w:bidi="en-GB"/>
      </w:rPr>
    </w:lvl>
    <w:lvl w:ilvl="8" w:tplc="42FE66BE">
      <w:numFmt w:val="bullet"/>
      <w:lvlText w:val="•"/>
      <w:lvlJc w:val="left"/>
      <w:pPr>
        <w:ind w:left="129" w:hanging="303"/>
      </w:pPr>
      <w:rPr>
        <w:rFonts w:hint="default"/>
        <w:lang w:val="en-GB" w:eastAsia="en-GB" w:bidi="en-GB"/>
      </w:rPr>
    </w:lvl>
  </w:abstractNum>
  <w:abstractNum w:abstractNumId="19" w15:restartNumberingAfterBreak="0">
    <w:nsid w:val="5ADE2F9E"/>
    <w:multiLevelType w:val="hybridMultilevel"/>
    <w:tmpl w:val="F6DCEDE4"/>
    <w:lvl w:ilvl="0" w:tplc="04FC7C5A">
      <w:start w:val="1"/>
      <w:numFmt w:val="lowerLetter"/>
      <w:lvlText w:val="(%1)"/>
      <w:lvlJc w:val="left"/>
      <w:pPr>
        <w:ind w:left="322" w:hanging="216"/>
        <w:jc w:val="left"/>
      </w:pPr>
      <w:rPr>
        <w:rFonts w:ascii="Arial" w:eastAsia="Arial" w:hAnsi="Arial" w:cs="Arial" w:hint="default"/>
        <w:b/>
        <w:bCs/>
        <w:spacing w:val="-4"/>
        <w:w w:val="97"/>
        <w:sz w:val="12"/>
        <w:szCs w:val="12"/>
        <w:lang w:val="en-GB" w:eastAsia="en-GB" w:bidi="en-GB"/>
      </w:rPr>
    </w:lvl>
    <w:lvl w:ilvl="1" w:tplc="0EB6CB22">
      <w:numFmt w:val="bullet"/>
      <w:lvlText w:val="•"/>
      <w:lvlJc w:val="left"/>
      <w:pPr>
        <w:ind w:left="832" w:hanging="216"/>
      </w:pPr>
      <w:rPr>
        <w:rFonts w:hint="default"/>
        <w:lang w:val="en-GB" w:eastAsia="en-GB" w:bidi="en-GB"/>
      </w:rPr>
    </w:lvl>
    <w:lvl w:ilvl="2" w:tplc="612C2FCE">
      <w:numFmt w:val="bullet"/>
      <w:lvlText w:val="•"/>
      <w:lvlJc w:val="left"/>
      <w:pPr>
        <w:ind w:left="1345" w:hanging="216"/>
      </w:pPr>
      <w:rPr>
        <w:rFonts w:hint="default"/>
        <w:lang w:val="en-GB" w:eastAsia="en-GB" w:bidi="en-GB"/>
      </w:rPr>
    </w:lvl>
    <w:lvl w:ilvl="3" w:tplc="63169DDC">
      <w:numFmt w:val="bullet"/>
      <w:lvlText w:val="•"/>
      <w:lvlJc w:val="left"/>
      <w:pPr>
        <w:ind w:left="1858" w:hanging="216"/>
      </w:pPr>
      <w:rPr>
        <w:rFonts w:hint="default"/>
        <w:lang w:val="en-GB" w:eastAsia="en-GB" w:bidi="en-GB"/>
      </w:rPr>
    </w:lvl>
    <w:lvl w:ilvl="4" w:tplc="727EC450">
      <w:numFmt w:val="bullet"/>
      <w:lvlText w:val="•"/>
      <w:lvlJc w:val="left"/>
      <w:pPr>
        <w:ind w:left="2371" w:hanging="216"/>
      </w:pPr>
      <w:rPr>
        <w:rFonts w:hint="default"/>
        <w:lang w:val="en-GB" w:eastAsia="en-GB" w:bidi="en-GB"/>
      </w:rPr>
    </w:lvl>
    <w:lvl w:ilvl="5" w:tplc="BAEEAB46">
      <w:numFmt w:val="bullet"/>
      <w:lvlText w:val="•"/>
      <w:lvlJc w:val="left"/>
      <w:pPr>
        <w:ind w:left="2884" w:hanging="216"/>
      </w:pPr>
      <w:rPr>
        <w:rFonts w:hint="default"/>
        <w:lang w:val="en-GB" w:eastAsia="en-GB" w:bidi="en-GB"/>
      </w:rPr>
    </w:lvl>
    <w:lvl w:ilvl="6" w:tplc="2FC2B314">
      <w:numFmt w:val="bullet"/>
      <w:lvlText w:val="•"/>
      <w:lvlJc w:val="left"/>
      <w:pPr>
        <w:ind w:left="3396" w:hanging="216"/>
      </w:pPr>
      <w:rPr>
        <w:rFonts w:hint="default"/>
        <w:lang w:val="en-GB" w:eastAsia="en-GB" w:bidi="en-GB"/>
      </w:rPr>
    </w:lvl>
    <w:lvl w:ilvl="7" w:tplc="902A1AA4">
      <w:numFmt w:val="bullet"/>
      <w:lvlText w:val="•"/>
      <w:lvlJc w:val="left"/>
      <w:pPr>
        <w:ind w:left="3909" w:hanging="216"/>
      </w:pPr>
      <w:rPr>
        <w:rFonts w:hint="default"/>
        <w:lang w:val="en-GB" w:eastAsia="en-GB" w:bidi="en-GB"/>
      </w:rPr>
    </w:lvl>
    <w:lvl w:ilvl="8" w:tplc="5D52A0BA">
      <w:numFmt w:val="bullet"/>
      <w:lvlText w:val="•"/>
      <w:lvlJc w:val="left"/>
      <w:pPr>
        <w:ind w:left="4422" w:hanging="216"/>
      </w:pPr>
      <w:rPr>
        <w:rFonts w:hint="default"/>
        <w:lang w:val="en-GB" w:eastAsia="en-GB" w:bidi="en-GB"/>
      </w:rPr>
    </w:lvl>
  </w:abstractNum>
  <w:abstractNum w:abstractNumId="20" w15:restartNumberingAfterBreak="0">
    <w:nsid w:val="623900D6"/>
    <w:multiLevelType w:val="hybridMultilevel"/>
    <w:tmpl w:val="77D46430"/>
    <w:lvl w:ilvl="0" w:tplc="EB5E3C08">
      <w:start w:val="1"/>
      <w:numFmt w:val="lowerLetter"/>
      <w:lvlText w:val="(%1)"/>
      <w:lvlJc w:val="left"/>
      <w:pPr>
        <w:ind w:left="104" w:hanging="214"/>
        <w:jc w:val="left"/>
      </w:pPr>
      <w:rPr>
        <w:rFonts w:ascii="Arial" w:eastAsia="Arial" w:hAnsi="Arial" w:cs="Arial" w:hint="default"/>
        <w:b/>
        <w:bCs/>
        <w:spacing w:val="-6"/>
        <w:w w:val="97"/>
        <w:sz w:val="12"/>
        <w:szCs w:val="12"/>
        <w:lang w:val="en-GB" w:eastAsia="en-GB" w:bidi="en-GB"/>
      </w:rPr>
    </w:lvl>
    <w:lvl w:ilvl="1" w:tplc="73586212">
      <w:numFmt w:val="bullet"/>
      <w:lvlText w:val="•"/>
      <w:lvlJc w:val="left"/>
      <w:pPr>
        <w:ind w:left="642" w:hanging="214"/>
      </w:pPr>
      <w:rPr>
        <w:rFonts w:hint="default"/>
        <w:lang w:val="en-GB" w:eastAsia="en-GB" w:bidi="en-GB"/>
      </w:rPr>
    </w:lvl>
    <w:lvl w:ilvl="2" w:tplc="DEFE6010">
      <w:numFmt w:val="bullet"/>
      <w:lvlText w:val="•"/>
      <w:lvlJc w:val="left"/>
      <w:pPr>
        <w:ind w:left="1185" w:hanging="214"/>
      </w:pPr>
      <w:rPr>
        <w:rFonts w:hint="default"/>
        <w:lang w:val="en-GB" w:eastAsia="en-GB" w:bidi="en-GB"/>
      </w:rPr>
    </w:lvl>
    <w:lvl w:ilvl="3" w:tplc="DD50030A">
      <w:numFmt w:val="bullet"/>
      <w:lvlText w:val="•"/>
      <w:lvlJc w:val="left"/>
      <w:pPr>
        <w:ind w:left="1727" w:hanging="214"/>
      </w:pPr>
      <w:rPr>
        <w:rFonts w:hint="default"/>
        <w:lang w:val="en-GB" w:eastAsia="en-GB" w:bidi="en-GB"/>
      </w:rPr>
    </w:lvl>
    <w:lvl w:ilvl="4" w:tplc="FA6234A0">
      <w:numFmt w:val="bullet"/>
      <w:lvlText w:val="•"/>
      <w:lvlJc w:val="left"/>
      <w:pPr>
        <w:ind w:left="2270" w:hanging="214"/>
      </w:pPr>
      <w:rPr>
        <w:rFonts w:hint="default"/>
        <w:lang w:val="en-GB" w:eastAsia="en-GB" w:bidi="en-GB"/>
      </w:rPr>
    </w:lvl>
    <w:lvl w:ilvl="5" w:tplc="2C2AA9CC">
      <w:numFmt w:val="bullet"/>
      <w:lvlText w:val="•"/>
      <w:lvlJc w:val="left"/>
      <w:pPr>
        <w:ind w:left="2813" w:hanging="214"/>
      </w:pPr>
      <w:rPr>
        <w:rFonts w:hint="default"/>
        <w:lang w:val="en-GB" w:eastAsia="en-GB" w:bidi="en-GB"/>
      </w:rPr>
    </w:lvl>
    <w:lvl w:ilvl="6" w:tplc="86781AA8">
      <w:numFmt w:val="bullet"/>
      <w:lvlText w:val="•"/>
      <w:lvlJc w:val="left"/>
      <w:pPr>
        <w:ind w:left="3355" w:hanging="214"/>
      </w:pPr>
      <w:rPr>
        <w:rFonts w:hint="default"/>
        <w:lang w:val="en-GB" w:eastAsia="en-GB" w:bidi="en-GB"/>
      </w:rPr>
    </w:lvl>
    <w:lvl w:ilvl="7" w:tplc="FE8C0E0E">
      <w:numFmt w:val="bullet"/>
      <w:lvlText w:val="•"/>
      <w:lvlJc w:val="left"/>
      <w:pPr>
        <w:ind w:left="3898" w:hanging="214"/>
      </w:pPr>
      <w:rPr>
        <w:rFonts w:hint="default"/>
        <w:lang w:val="en-GB" w:eastAsia="en-GB" w:bidi="en-GB"/>
      </w:rPr>
    </w:lvl>
    <w:lvl w:ilvl="8" w:tplc="75826208">
      <w:numFmt w:val="bullet"/>
      <w:lvlText w:val="•"/>
      <w:lvlJc w:val="left"/>
      <w:pPr>
        <w:ind w:left="4441" w:hanging="214"/>
      </w:pPr>
      <w:rPr>
        <w:rFonts w:hint="default"/>
        <w:lang w:val="en-GB" w:eastAsia="en-GB" w:bidi="en-GB"/>
      </w:rPr>
    </w:lvl>
  </w:abstractNum>
  <w:abstractNum w:abstractNumId="21" w15:restartNumberingAfterBreak="0">
    <w:nsid w:val="6C8D2BDF"/>
    <w:multiLevelType w:val="hybridMultilevel"/>
    <w:tmpl w:val="A1A0F7D6"/>
    <w:lvl w:ilvl="0" w:tplc="6590DC36">
      <w:start w:val="1"/>
      <w:numFmt w:val="lowerLetter"/>
      <w:lvlText w:val="(%1)"/>
      <w:lvlJc w:val="left"/>
      <w:pPr>
        <w:ind w:left="106" w:hanging="219"/>
        <w:jc w:val="left"/>
      </w:pPr>
      <w:rPr>
        <w:rFonts w:ascii="Arial" w:eastAsia="Arial" w:hAnsi="Arial" w:cs="Arial" w:hint="default"/>
        <w:b/>
        <w:bCs/>
        <w:spacing w:val="-13"/>
        <w:w w:val="97"/>
        <w:sz w:val="12"/>
        <w:szCs w:val="12"/>
        <w:lang w:val="en-GB" w:eastAsia="en-GB" w:bidi="en-GB"/>
      </w:rPr>
    </w:lvl>
    <w:lvl w:ilvl="1" w:tplc="871C9CB0">
      <w:numFmt w:val="bullet"/>
      <w:lvlText w:val="•"/>
      <w:lvlJc w:val="left"/>
      <w:pPr>
        <w:ind w:left="641" w:hanging="219"/>
      </w:pPr>
      <w:rPr>
        <w:rFonts w:hint="default"/>
        <w:lang w:val="en-GB" w:eastAsia="en-GB" w:bidi="en-GB"/>
      </w:rPr>
    </w:lvl>
    <w:lvl w:ilvl="2" w:tplc="A956E124">
      <w:numFmt w:val="bullet"/>
      <w:lvlText w:val="•"/>
      <w:lvlJc w:val="left"/>
      <w:pPr>
        <w:ind w:left="1183" w:hanging="219"/>
      </w:pPr>
      <w:rPr>
        <w:rFonts w:hint="default"/>
        <w:lang w:val="en-GB" w:eastAsia="en-GB" w:bidi="en-GB"/>
      </w:rPr>
    </w:lvl>
    <w:lvl w:ilvl="3" w:tplc="C3FAF712">
      <w:numFmt w:val="bullet"/>
      <w:lvlText w:val="•"/>
      <w:lvlJc w:val="left"/>
      <w:pPr>
        <w:ind w:left="1725" w:hanging="219"/>
      </w:pPr>
      <w:rPr>
        <w:rFonts w:hint="default"/>
        <w:lang w:val="en-GB" w:eastAsia="en-GB" w:bidi="en-GB"/>
      </w:rPr>
    </w:lvl>
    <w:lvl w:ilvl="4" w:tplc="1F789204">
      <w:numFmt w:val="bullet"/>
      <w:lvlText w:val="•"/>
      <w:lvlJc w:val="left"/>
      <w:pPr>
        <w:ind w:left="2266" w:hanging="219"/>
      </w:pPr>
      <w:rPr>
        <w:rFonts w:hint="default"/>
        <w:lang w:val="en-GB" w:eastAsia="en-GB" w:bidi="en-GB"/>
      </w:rPr>
    </w:lvl>
    <w:lvl w:ilvl="5" w:tplc="50B22E02">
      <w:numFmt w:val="bullet"/>
      <w:lvlText w:val="•"/>
      <w:lvlJc w:val="left"/>
      <w:pPr>
        <w:ind w:left="2808" w:hanging="219"/>
      </w:pPr>
      <w:rPr>
        <w:rFonts w:hint="default"/>
        <w:lang w:val="en-GB" w:eastAsia="en-GB" w:bidi="en-GB"/>
      </w:rPr>
    </w:lvl>
    <w:lvl w:ilvl="6" w:tplc="83BE8F64">
      <w:numFmt w:val="bullet"/>
      <w:lvlText w:val="•"/>
      <w:lvlJc w:val="left"/>
      <w:pPr>
        <w:ind w:left="3350" w:hanging="219"/>
      </w:pPr>
      <w:rPr>
        <w:rFonts w:hint="default"/>
        <w:lang w:val="en-GB" w:eastAsia="en-GB" w:bidi="en-GB"/>
      </w:rPr>
    </w:lvl>
    <w:lvl w:ilvl="7" w:tplc="86E6AB24">
      <w:numFmt w:val="bullet"/>
      <w:lvlText w:val="•"/>
      <w:lvlJc w:val="left"/>
      <w:pPr>
        <w:ind w:left="3891" w:hanging="219"/>
      </w:pPr>
      <w:rPr>
        <w:rFonts w:hint="default"/>
        <w:lang w:val="en-GB" w:eastAsia="en-GB" w:bidi="en-GB"/>
      </w:rPr>
    </w:lvl>
    <w:lvl w:ilvl="8" w:tplc="01B2646A">
      <w:numFmt w:val="bullet"/>
      <w:lvlText w:val="•"/>
      <w:lvlJc w:val="left"/>
      <w:pPr>
        <w:ind w:left="4433" w:hanging="219"/>
      </w:pPr>
      <w:rPr>
        <w:rFonts w:hint="default"/>
        <w:lang w:val="en-GB" w:eastAsia="en-GB" w:bidi="en-GB"/>
      </w:rPr>
    </w:lvl>
  </w:abstractNum>
  <w:abstractNum w:abstractNumId="22" w15:restartNumberingAfterBreak="0">
    <w:nsid w:val="7B2B67B5"/>
    <w:multiLevelType w:val="hybridMultilevel"/>
    <w:tmpl w:val="A03225FA"/>
    <w:lvl w:ilvl="0" w:tplc="3E686A96">
      <w:start w:val="1"/>
      <w:numFmt w:val="lowerLetter"/>
      <w:lvlText w:val="(%1)"/>
      <w:lvlJc w:val="left"/>
      <w:pPr>
        <w:ind w:left="106" w:hanging="219"/>
        <w:jc w:val="left"/>
      </w:pPr>
      <w:rPr>
        <w:rFonts w:ascii="Arial" w:eastAsia="Arial" w:hAnsi="Arial" w:cs="Arial" w:hint="default"/>
        <w:b/>
        <w:bCs/>
        <w:spacing w:val="-18"/>
        <w:w w:val="97"/>
        <w:sz w:val="12"/>
        <w:szCs w:val="12"/>
        <w:lang w:val="en-GB" w:eastAsia="en-GB" w:bidi="en-GB"/>
      </w:rPr>
    </w:lvl>
    <w:lvl w:ilvl="1" w:tplc="88665730">
      <w:numFmt w:val="bullet"/>
      <w:lvlText w:val="•"/>
      <w:lvlJc w:val="left"/>
      <w:pPr>
        <w:ind w:left="634" w:hanging="219"/>
      </w:pPr>
      <w:rPr>
        <w:rFonts w:hint="default"/>
        <w:lang w:val="en-GB" w:eastAsia="en-GB" w:bidi="en-GB"/>
      </w:rPr>
    </w:lvl>
    <w:lvl w:ilvl="2" w:tplc="4E2ED1BA">
      <w:numFmt w:val="bullet"/>
      <w:lvlText w:val="•"/>
      <w:lvlJc w:val="left"/>
      <w:pPr>
        <w:ind w:left="1169" w:hanging="219"/>
      </w:pPr>
      <w:rPr>
        <w:rFonts w:hint="default"/>
        <w:lang w:val="en-GB" w:eastAsia="en-GB" w:bidi="en-GB"/>
      </w:rPr>
    </w:lvl>
    <w:lvl w:ilvl="3" w:tplc="7D1C0BB4">
      <w:numFmt w:val="bullet"/>
      <w:lvlText w:val="•"/>
      <w:lvlJc w:val="left"/>
      <w:pPr>
        <w:ind w:left="1704" w:hanging="219"/>
      </w:pPr>
      <w:rPr>
        <w:rFonts w:hint="default"/>
        <w:lang w:val="en-GB" w:eastAsia="en-GB" w:bidi="en-GB"/>
      </w:rPr>
    </w:lvl>
    <w:lvl w:ilvl="4" w:tplc="54D6FE30">
      <w:numFmt w:val="bullet"/>
      <w:lvlText w:val="•"/>
      <w:lvlJc w:val="left"/>
      <w:pPr>
        <w:ind w:left="2239" w:hanging="219"/>
      </w:pPr>
      <w:rPr>
        <w:rFonts w:hint="default"/>
        <w:lang w:val="en-GB" w:eastAsia="en-GB" w:bidi="en-GB"/>
      </w:rPr>
    </w:lvl>
    <w:lvl w:ilvl="5" w:tplc="FDB8416C">
      <w:numFmt w:val="bullet"/>
      <w:lvlText w:val="•"/>
      <w:lvlJc w:val="left"/>
      <w:pPr>
        <w:ind w:left="2774" w:hanging="219"/>
      </w:pPr>
      <w:rPr>
        <w:rFonts w:hint="default"/>
        <w:lang w:val="en-GB" w:eastAsia="en-GB" w:bidi="en-GB"/>
      </w:rPr>
    </w:lvl>
    <w:lvl w:ilvl="6" w:tplc="4EB61E3E">
      <w:numFmt w:val="bullet"/>
      <w:lvlText w:val="•"/>
      <w:lvlJc w:val="left"/>
      <w:pPr>
        <w:ind w:left="3308" w:hanging="219"/>
      </w:pPr>
      <w:rPr>
        <w:rFonts w:hint="default"/>
        <w:lang w:val="en-GB" w:eastAsia="en-GB" w:bidi="en-GB"/>
      </w:rPr>
    </w:lvl>
    <w:lvl w:ilvl="7" w:tplc="B8E4970A">
      <w:numFmt w:val="bullet"/>
      <w:lvlText w:val="•"/>
      <w:lvlJc w:val="left"/>
      <w:pPr>
        <w:ind w:left="3843" w:hanging="219"/>
      </w:pPr>
      <w:rPr>
        <w:rFonts w:hint="default"/>
        <w:lang w:val="en-GB" w:eastAsia="en-GB" w:bidi="en-GB"/>
      </w:rPr>
    </w:lvl>
    <w:lvl w:ilvl="8" w:tplc="DE9A5B2E">
      <w:numFmt w:val="bullet"/>
      <w:lvlText w:val="•"/>
      <w:lvlJc w:val="left"/>
      <w:pPr>
        <w:ind w:left="4378" w:hanging="219"/>
      </w:pPr>
      <w:rPr>
        <w:rFonts w:hint="default"/>
        <w:lang w:val="en-GB" w:eastAsia="en-GB" w:bidi="en-GB"/>
      </w:rPr>
    </w:lvl>
  </w:abstractNum>
  <w:num w:numId="1">
    <w:abstractNumId w:val="16"/>
  </w:num>
  <w:num w:numId="2">
    <w:abstractNumId w:val="5"/>
  </w:num>
  <w:num w:numId="3">
    <w:abstractNumId w:val="14"/>
  </w:num>
  <w:num w:numId="4">
    <w:abstractNumId w:val="12"/>
  </w:num>
  <w:num w:numId="5">
    <w:abstractNumId w:val="1"/>
  </w:num>
  <w:num w:numId="6">
    <w:abstractNumId w:val="2"/>
  </w:num>
  <w:num w:numId="7">
    <w:abstractNumId w:val="11"/>
  </w:num>
  <w:num w:numId="8">
    <w:abstractNumId w:val="20"/>
  </w:num>
  <w:num w:numId="9">
    <w:abstractNumId w:val="8"/>
  </w:num>
  <w:num w:numId="10">
    <w:abstractNumId w:val="7"/>
  </w:num>
  <w:num w:numId="11">
    <w:abstractNumId w:val="3"/>
  </w:num>
  <w:num w:numId="12">
    <w:abstractNumId w:val="9"/>
  </w:num>
  <w:num w:numId="13">
    <w:abstractNumId w:val="4"/>
  </w:num>
  <w:num w:numId="14">
    <w:abstractNumId w:val="19"/>
  </w:num>
  <w:num w:numId="15">
    <w:abstractNumId w:val="10"/>
  </w:num>
  <w:num w:numId="16">
    <w:abstractNumId w:val="22"/>
  </w:num>
  <w:num w:numId="17">
    <w:abstractNumId w:val="15"/>
  </w:num>
  <w:num w:numId="18">
    <w:abstractNumId w:val="0"/>
  </w:num>
  <w:num w:numId="19">
    <w:abstractNumId w:val="21"/>
  </w:num>
  <w:num w:numId="20">
    <w:abstractNumId w:val="17"/>
  </w:num>
  <w:num w:numId="21">
    <w:abstractNumId w:val="6"/>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53B68"/>
    <w:rsid w:val="00253B68"/>
    <w:rsid w:val="00BE3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E446"/>
  <w15:docId w15:val="{AF5B1F66-7BA5-4465-8350-C6A206D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0"/>
      <w:outlineLvl w:val="0"/>
    </w:pPr>
    <w:rPr>
      <w:rFonts w:ascii="Calibri" w:eastAsia="Calibri" w:hAnsi="Calibri" w:cs="Calibri"/>
      <w:sz w:val="16"/>
      <w:szCs w:val="16"/>
    </w:rPr>
  </w:style>
  <w:style w:type="paragraph" w:styleId="Heading2">
    <w:name w:val="heading 2"/>
    <w:basedOn w:val="Normal"/>
    <w:uiPriority w:val="9"/>
    <w:unhideWhenUsed/>
    <w:qFormat/>
    <w:pPr>
      <w:spacing w:line="136" w:lineRule="exact"/>
      <w:ind w:left="274" w:hanging="169"/>
      <w:outlineLvl w:val="1"/>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1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cyelectric.com/terms-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4970</Words>
  <Characters>28333</Characters>
  <Application>Microsoft Office Word</Application>
  <DocSecurity>0</DocSecurity>
  <Lines>236</Lines>
  <Paragraphs>66</Paragraphs>
  <ScaleCrop>false</ScaleCrop>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2021-03-03T12:34:00Z</dcterms:created>
  <dcterms:modified xsi:type="dcterms:W3CDTF">2021-03-03T12:34:00Z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